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4" w:type="dxa"/>
        <w:tblLook w:val="04A0" w:firstRow="1" w:lastRow="0" w:firstColumn="1" w:lastColumn="0" w:noHBand="0" w:noVBand="1"/>
      </w:tblPr>
      <w:tblGrid>
        <w:gridCol w:w="1809"/>
        <w:gridCol w:w="7855"/>
      </w:tblGrid>
      <w:tr w:rsidR="001D619E" w:rsidRPr="001D619E" w14:paraId="6FB7B911" w14:textId="77777777" w:rsidTr="001D619E">
        <w:tc>
          <w:tcPr>
            <w:tcW w:w="1809" w:type="dxa"/>
          </w:tcPr>
          <w:p w14:paraId="045294F1" w14:textId="77777777" w:rsidR="001D619E" w:rsidRPr="001D619E" w:rsidRDefault="00145A22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B06566" wp14:editId="372EA8F6">
                  <wp:simplePos x="0" y="0"/>
                  <wp:positionH relativeFrom="character">
                    <wp:posOffset>-176179</wp:posOffset>
                  </wp:positionH>
                  <wp:positionV relativeFrom="line">
                    <wp:posOffset>-230353</wp:posOffset>
                  </wp:positionV>
                  <wp:extent cx="914400" cy="12706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14:paraId="6F288C1C" w14:textId="77777777" w:rsidR="001D619E" w:rsidRPr="00DF57A4" w:rsidRDefault="00145A22" w:rsidP="001D61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D619E" w:rsidRPr="00DF57A4">
              <w:rPr>
                <w:rFonts w:ascii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0193EE9C" w14:textId="77777777" w:rsidR="001D619E" w:rsidRPr="00DF57A4" w:rsidRDefault="001D619E" w:rsidP="001D61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3358175" w14:textId="77777777" w:rsidR="001D619E" w:rsidRPr="001D619E" w:rsidRDefault="001D619E" w:rsidP="001D619E">
            <w:pPr>
              <w:spacing w:after="0" w:line="36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56B4347A" w14:textId="77777777" w:rsidR="001D619E" w:rsidRDefault="001D619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E22E5" w14:textId="77777777" w:rsidR="001D619E" w:rsidRDefault="001D619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D8303" w14:textId="77777777" w:rsidR="0003101E" w:rsidRPr="001D619E" w:rsidRDefault="0003101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43BD1B" w14:textId="77777777" w:rsidR="001D619E" w:rsidRPr="001D619E" w:rsidRDefault="001D619E" w:rsidP="001D619E">
      <w:pPr>
        <w:tabs>
          <w:tab w:val="left" w:pos="5103"/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390B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D619E">
        <w:rPr>
          <w:rFonts w:ascii="Times New Roman" w:hAnsi="Times New Roman" w:cs="Times New Roman"/>
          <w:b/>
          <w:sz w:val="28"/>
          <w:szCs w:val="28"/>
        </w:rPr>
        <w:t xml:space="preserve"> УТВЕРЖДАЮ </w:t>
      </w:r>
    </w:p>
    <w:p w14:paraId="1FBAB65D" w14:textId="77777777" w:rsidR="001D619E" w:rsidRPr="001D619E" w:rsidRDefault="001D619E" w:rsidP="001D619E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="00390BC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Проректор</w:t>
      </w:r>
      <w:r w:rsidR="006F6840" w:rsidRPr="002B6C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по учебной </w:t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работе </w:t>
      </w:r>
    </w:p>
    <w:p w14:paraId="58F2C382" w14:textId="77777777" w:rsidR="001D619E" w:rsidRPr="001D619E" w:rsidRDefault="001D619E" w:rsidP="001D619E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B356A" w:rsidRPr="00DB356A">
        <w:rPr>
          <w:rFonts w:ascii="Calibri" w:eastAsia="Calibri" w:hAnsi="Calibri" w:cs="Times New Roman"/>
          <w:noProof/>
          <w:u w:val="single"/>
          <w:lang w:eastAsia="ru-RU"/>
        </w:rPr>
        <w:drawing>
          <wp:inline distT="0" distB="0" distL="0" distR="0" wp14:anchorId="00D7ED7A" wp14:editId="76BE1A6A">
            <wp:extent cx="655092" cy="2763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2121" cy="27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Л.В. </w:t>
      </w:r>
      <w:proofErr w:type="spellStart"/>
      <w:r w:rsidRPr="001D619E">
        <w:rPr>
          <w:rFonts w:ascii="Times New Roman" w:hAnsi="Times New Roman" w:cs="Times New Roman"/>
          <w:color w:val="000000"/>
          <w:sz w:val="28"/>
          <w:szCs w:val="28"/>
        </w:rPr>
        <w:t>Ватлина</w:t>
      </w:r>
      <w:proofErr w:type="spellEnd"/>
    </w:p>
    <w:p w14:paraId="74433521" w14:textId="77777777" w:rsidR="001D619E" w:rsidRPr="001D619E" w:rsidRDefault="001D619E" w:rsidP="00145A2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10628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2026</w:t>
      </w:r>
      <w:r w:rsidR="00145A22"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15A2A33" w14:textId="77777777" w:rsidR="00E1586B" w:rsidRDefault="00E1586B">
      <w:pPr>
        <w:rPr>
          <w:rFonts w:ascii="Times New Roman" w:hAnsi="Times New Roman" w:cs="Times New Roman"/>
          <w:b/>
          <w:sz w:val="28"/>
          <w:szCs w:val="28"/>
        </w:rPr>
      </w:pPr>
    </w:p>
    <w:p w14:paraId="0B11C012" w14:textId="77777777" w:rsidR="00073BBD" w:rsidRDefault="00073BBD">
      <w:pPr>
        <w:rPr>
          <w:rFonts w:ascii="Times New Roman" w:hAnsi="Times New Roman" w:cs="Times New Roman"/>
          <w:b/>
          <w:sz w:val="28"/>
          <w:szCs w:val="28"/>
        </w:rPr>
      </w:pPr>
    </w:p>
    <w:p w14:paraId="43022856" w14:textId="77777777" w:rsidR="00145A22" w:rsidRPr="001D619E" w:rsidRDefault="00145A2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1D619E" w:rsidRPr="001D619E" w14:paraId="225B0868" w14:textId="77777777" w:rsidTr="008874A2">
        <w:trPr>
          <w:trHeight w:val="549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44D2551E" w14:textId="77777777" w:rsidR="00AD16B6" w:rsidRDefault="001D619E" w:rsidP="00AD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54182CA0" w14:textId="77777777" w:rsidR="001D619E" w:rsidRDefault="00AD16B6" w:rsidP="00AD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AD16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CC163F"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1D619E"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3E74CFF7" w14:textId="77777777" w:rsidR="00AD16B6" w:rsidRPr="00AD16B6" w:rsidRDefault="00AD16B6" w:rsidP="00AD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619E" w:rsidRPr="001D619E" w14:paraId="4D83436D" w14:textId="77777777" w:rsidTr="008874A2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195E30CF" w14:textId="5C78D12C" w:rsidR="001D619E" w:rsidRPr="001D619E" w:rsidRDefault="009F1E95" w:rsidP="006F68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</w:t>
            </w:r>
            <w:r w:rsidR="001D619E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.03 </w:t>
            </w:r>
            <w:r w:rsidR="008874A2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8874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ЕОРИЯ ВЕРОЯТНОСТЕЙ </w:t>
            </w:r>
            <w:r w:rsidR="008874A2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И МАТЕМАТИЧЕСКАЯ СТАТИСТИКА</w:t>
            </w:r>
          </w:p>
        </w:tc>
      </w:tr>
    </w:tbl>
    <w:p w14:paraId="3FBE785A" w14:textId="77777777" w:rsidR="006F6840" w:rsidRPr="001B4A11" w:rsidRDefault="006F6840" w:rsidP="00DF57A4">
      <w:pPr>
        <w:spacing w:after="0"/>
        <w:rPr>
          <w:rFonts w:ascii="Times New Roman" w:hAnsi="Times New Roman"/>
          <w:sz w:val="28"/>
          <w:szCs w:val="28"/>
        </w:rPr>
      </w:pPr>
    </w:p>
    <w:p w14:paraId="091BE0AD" w14:textId="77777777" w:rsidR="006F6840" w:rsidRPr="00C97488" w:rsidRDefault="006F6840" w:rsidP="006F68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0D87075F" w14:textId="77777777" w:rsidR="006F6840" w:rsidRPr="00C97488" w:rsidRDefault="006F6840" w:rsidP="006F68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103275AC" w14:textId="77777777" w:rsidR="006F6840" w:rsidRPr="00C97488" w:rsidRDefault="006F6840" w:rsidP="006F684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519F90" w14:textId="05EB4520" w:rsidR="009F1E95" w:rsidRPr="009F1E95" w:rsidRDefault="009F1E95" w:rsidP="009F1E9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1E95">
        <w:rPr>
          <w:rFonts w:ascii="Times New Roman" w:hAnsi="Times New Roman"/>
          <w:b/>
          <w:sz w:val="28"/>
          <w:szCs w:val="28"/>
        </w:rPr>
        <w:t>09.02.13 Интеграция решений с применением</w:t>
      </w:r>
    </w:p>
    <w:p w14:paraId="7AD8F6C3" w14:textId="7C633B6A" w:rsidR="006F6840" w:rsidRDefault="009F1E95" w:rsidP="009F1E9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1E95">
        <w:rPr>
          <w:rFonts w:ascii="Times New Roman" w:hAnsi="Times New Roman"/>
          <w:b/>
          <w:sz w:val="28"/>
          <w:szCs w:val="28"/>
        </w:rPr>
        <w:t>технологий искусственного интеллекта</w:t>
      </w:r>
    </w:p>
    <w:p w14:paraId="7EBD3FC1" w14:textId="77777777" w:rsidR="002B6C92" w:rsidRPr="002B6C92" w:rsidRDefault="002B6C92" w:rsidP="002B6C92">
      <w:pPr>
        <w:tabs>
          <w:tab w:val="left" w:pos="887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B6C92">
        <w:rPr>
          <w:rFonts w:ascii="Times New Roman" w:eastAsia="Times New Roman" w:hAnsi="Times New Roman" w:cs="Times New Roman"/>
          <w:sz w:val="28"/>
          <w:szCs w:val="28"/>
        </w:rPr>
        <w:t>(направленность:</w:t>
      </w:r>
      <w:proofErr w:type="gramEnd"/>
      <w:r w:rsidRPr="002B6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B6C92">
        <w:rPr>
          <w:rFonts w:ascii="Times New Roman" w:eastAsia="Times New Roman" w:hAnsi="Times New Roman" w:cs="Times New Roman"/>
          <w:sz w:val="28"/>
          <w:szCs w:val="28"/>
        </w:rPr>
        <w:t>Применение искусственного интеллекта)</w:t>
      </w:r>
      <w:proofErr w:type="gramEnd"/>
    </w:p>
    <w:p w14:paraId="37C79573" w14:textId="77777777" w:rsidR="002B6C92" w:rsidRPr="00C97488" w:rsidRDefault="002B6C92" w:rsidP="009F1E9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07F8847" w14:textId="77777777" w:rsidR="006F6840" w:rsidRPr="00C97488" w:rsidRDefault="006F6840" w:rsidP="006F6840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689086DD" w14:textId="02DD6AB8" w:rsidR="001D619E" w:rsidRDefault="009F1E95" w:rsidP="009F1E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95">
        <w:rPr>
          <w:rFonts w:ascii="Times New Roman" w:hAnsi="Times New Roman"/>
          <w:bCs/>
          <w:sz w:val="28"/>
          <w:szCs w:val="28"/>
        </w:rPr>
        <w:t>Специалист по работе с искусственным интеллектом</w:t>
      </w:r>
    </w:p>
    <w:p w14:paraId="0B92C287" w14:textId="77777777" w:rsidR="001D619E" w:rsidRP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14:paraId="183D5A49" w14:textId="77777777" w:rsidR="001D619E" w:rsidRP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14:paraId="04BD6090" w14:textId="77777777" w:rsidR="001D619E" w:rsidRPr="001B4A11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14:paraId="3803A7AC" w14:textId="77777777" w:rsidR="00AD16B6" w:rsidRDefault="00AD16B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F444E51" w14:textId="77777777" w:rsidR="00435460" w:rsidRDefault="00435460">
      <w:pPr>
        <w:rPr>
          <w:rFonts w:ascii="Times New Roman" w:hAnsi="Times New Roman" w:cs="Times New Roman"/>
          <w:b/>
          <w:sz w:val="28"/>
          <w:szCs w:val="28"/>
        </w:rPr>
      </w:pPr>
    </w:p>
    <w:p w14:paraId="7A7D7BA6" w14:textId="77777777" w:rsidR="0003101E" w:rsidRPr="001B4A11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14:paraId="3AFD83D2" w14:textId="77777777" w:rsidR="006F6840" w:rsidRPr="00435460" w:rsidRDefault="001D619E" w:rsidP="001D619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D619E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Pr="001D619E">
        <w:rPr>
          <w:rFonts w:ascii="Times New Roman" w:hAnsi="Times New Roman" w:cs="Times New Roman"/>
          <w:sz w:val="28"/>
          <w:szCs w:val="28"/>
        </w:rPr>
        <w:br/>
        <w:t>20</w:t>
      </w:r>
      <w:r w:rsidR="00C866BA">
        <w:rPr>
          <w:rFonts w:ascii="Times New Roman" w:hAnsi="Times New Roman" w:cs="Times New Roman"/>
          <w:sz w:val="28"/>
          <w:szCs w:val="28"/>
        </w:rPr>
        <w:t>2</w:t>
      </w:r>
      <w:r w:rsidR="00B10628">
        <w:rPr>
          <w:rFonts w:ascii="Times New Roman" w:hAnsi="Times New Roman" w:cs="Times New Roman"/>
          <w:sz w:val="28"/>
          <w:szCs w:val="28"/>
        </w:rPr>
        <w:t>6</w:t>
      </w:r>
    </w:p>
    <w:p w14:paraId="2AB6D426" w14:textId="77777777" w:rsidR="001D619E" w:rsidRDefault="001D619E" w:rsidP="001D619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9"/>
      </w:tblGrid>
      <w:tr w:rsidR="00C866BA" w:rsidRPr="00DF57A4" w14:paraId="24295A53" w14:textId="77777777" w:rsidTr="0003101E">
        <w:trPr>
          <w:trHeight w:val="425"/>
        </w:trPr>
        <w:tc>
          <w:tcPr>
            <w:tcW w:w="1620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866BA" w:rsidRPr="00DF57A4" w14:paraId="612A236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2F58CDF" w14:textId="684B9B07" w:rsidR="00C866BA" w:rsidRPr="00DF57A4" w:rsidRDefault="00C866BA" w:rsidP="006F6840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AD16B6" w:rsidRPr="00AD16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</w:t>
                  </w:r>
                  <w:r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DF57A4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90072B" w:rsidRPr="00DF57A4">
                    <w:rPr>
                      <w:rFonts w:ascii="Times New Roman" w:hAnsi="Times New Roman" w:cs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Т</w:t>
                  </w:r>
                  <w:r w:rsidR="0090072B" w:rsidRPr="00DF57A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еория вероятностей и математическая статистика</w:t>
                  </w:r>
                  <w:r w:rsidRPr="00DF57A4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9F1E95" w:rsidRPr="009F1E9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09.02.13 Интеграция решений с применением технологий искусственного интеллекта, утвержденного приказом </w:t>
                  </w:r>
                  <w:proofErr w:type="spellStart"/>
                  <w:r w:rsidR="009F1E95" w:rsidRPr="009F1E9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9F1E95" w:rsidRPr="009F1E9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России от 24.12.2024 № 1025.</w:t>
                  </w:r>
                </w:p>
              </w:tc>
            </w:tr>
          </w:tbl>
          <w:p w14:paraId="289CD879" w14:textId="77777777" w:rsidR="00C866BA" w:rsidRPr="00DF57A4" w:rsidRDefault="00C8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17AD6C0" w14:textId="77777777"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0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561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1D619E" w:rsidRPr="00DF57A4" w14:paraId="19AD5DDB" w14:textId="77777777" w:rsidTr="009F1E95">
        <w:trPr>
          <w:trHeight w:val="425"/>
        </w:trPr>
        <w:tc>
          <w:tcPr>
            <w:tcW w:w="963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1D619E" w:rsidRPr="00DF57A4" w14:paraId="0D3D59A6" w14:textId="77777777" w:rsidTr="001B4A1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8D7138" w14:textId="77777777" w:rsidR="001D619E" w:rsidRPr="00DF57A4" w:rsidRDefault="001B4A11" w:rsidP="0003101E">
                  <w:pPr>
                    <w:spacing w:after="0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219D1CAD" w14:textId="28D46643" w:rsidR="001D619E" w:rsidRPr="00DF57A4" w:rsidRDefault="009F1E95" w:rsidP="001B4A11">
            <w:pPr>
              <w:ind w:right="-39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E9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Баланчук</w:t>
            </w:r>
            <w:proofErr w:type="spellEnd"/>
            <w:r w:rsidRPr="009F1E9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Т.Т., канд. физ.-мат. наук, доцент, доцент кафедры математики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br/>
            </w:r>
            <w:r w:rsidRPr="009F1E9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и информатики </w:t>
            </w:r>
          </w:p>
        </w:tc>
        <w:tc>
          <w:tcPr>
            <w:tcW w:w="20" w:type="dxa"/>
          </w:tcPr>
          <w:p w14:paraId="2361E2A7" w14:textId="77777777" w:rsidR="001D619E" w:rsidRPr="00DF57A4" w:rsidRDefault="001D619E" w:rsidP="001B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D40F748" w14:textId="77777777" w:rsidR="001D619E" w:rsidRPr="00DF57A4" w:rsidRDefault="001D619E" w:rsidP="001B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D619E" w:rsidRPr="00DF57A4" w14:paraId="11F56DB9" w14:textId="77777777" w:rsidTr="001B4A1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5B8476" w14:textId="77777777" w:rsidR="001D619E" w:rsidRPr="00DF57A4" w:rsidRDefault="001D619E" w:rsidP="001B4A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F7F174B" w14:textId="77777777" w:rsidR="001D619E" w:rsidRPr="00DF57A4" w:rsidRDefault="001D619E" w:rsidP="001B4A11">
            <w:pPr>
              <w:ind w:left="6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9E" w:rsidRPr="00DF57A4" w14:paraId="2A396442" w14:textId="77777777" w:rsidTr="009F1E95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D619E" w:rsidRPr="00DF57A4" w14:paraId="4A63AFAB" w14:textId="77777777" w:rsidTr="001B4A1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F66A95" w14:textId="77777777" w:rsidR="001D619E" w:rsidRPr="00DF57A4" w:rsidRDefault="001D619E" w:rsidP="000310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6D570F48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3FF22708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</w:tcPr>
          <w:p w14:paraId="47D02AB5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18034290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01D5BDD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6" w:type="dxa"/>
            <w:gridSpan w:val="3"/>
          </w:tcPr>
          <w:p w14:paraId="115A070D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5CD486D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6F605B1B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E940F05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1112887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A4CAA98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9E" w:rsidRPr="00DF57A4" w14:paraId="6B798CCB" w14:textId="77777777" w:rsidTr="009F1E95">
        <w:trPr>
          <w:gridAfter w:val="1"/>
          <w:wAfter w:w="1128" w:type="dxa"/>
          <w:trHeight w:val="425"/>
        </w:trPr>
        <w:tc>
          <w:tcPr>
            <w:tcW w:w="1493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19E" w:rsidRPr="00DF57A4" w14:paraId="729D04E6" w14:textId="77777777" w:rsidTr="001B4A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C8060C" w14:textId="4393D206" w:rsidR="001D619E" w:rsidRPr="009F1E95" w:rsidRDefault="009F1E95" w:rsidP="009F1E9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Бобоев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 К.,</w:t>
                  </w:r>
                  <w:r w:rsidRPr="009F1E95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 канд. физ.-мат. наук, доцент, доцент кафедры математики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F1E95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и информатики</w:t>
                  </w:r>
                </w:p>
              </w:tc>
            </w:tr>
          </w:tbl>
          <w:p w14:paraId="0CD1E637" w14:textId="77777777"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1B2628" w14:textId="77777777" w:rsidR="001D619E" w:rsidRPr="00DF57A4" w:rsidRDefault="001D619E" w:rsidP="000310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993A146" w14:textId="77777777"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14:paraId="2F9EE4FB" w14:textId="77777777"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14:paraId="7DC3300C" w14:textId="77777777"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14:paraId="44172569" w14:textId="77777777" w:rsid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14:paraId="4702FA19" w14:textId="77777777"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14:paraId="58415976" w14:textId="77777777"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14:paraId="5E11EF8A" w14:textId="77777777"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14:paraId="414F0B24" w14:textId="77777777" w:rsidR="002B6C92" w:rsidRDefault="002B6C92">
      <w:pPr>
        <w:rPr>
          <w:rFonts w:ascii="Times New Roman" w:hAnsi="Times New Roman" w:cs="Times New Roman"/>
          <w:b/>
          <w:sz w:val="28"/>
          <w:szCs w:val="28"/>
        </w:rPr>
      </w:pPr>
    </w:p>
    <w:p w14:paraId="711F5BA5" w14:textId="77777777" w:rsidR="0003101E" w:rsidRPr="00DF57A4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14:paraId="5B0BB2F7" w14:textId="40DE51E6" w:rsidR="001D619E" w:rsidRPr="00DF57A4" w:rsidRDefault="001D619E" w:rsidP="001D619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 w:rsidR="00AD16B6" w:rsidRPr="00AD16B6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общеобразовательной</w:t>
      </w:r>
      <w:r w:rsidR="00CC163F"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дисциплины </w:t>
      </w:r>
      <w:r w:rsidRPr="00DF57A4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</w:t>
      </w:r>
      <w:r w:rsidRPr="00DF57A4">
        <w:rPr>
          <w:rFonts w:ascii="Times New Roman" w:hAnsi="Times New Roman" w:cs="Times New Roman"/>
          <w:i/>
          <w:sz w:val="28"/>
          <w:szCs w:val="28"/>
        </w:rPr>
        <w:t>еория вероятностей и математическая статистика</w:t>
      </w:r>
      <w:r w:rsidRPr="00DF57A4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="00B1062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математики и информатики</w:t>
      </w:r>
      <w:r w:rsidRPr="00DF57A4">
        <w:rPr>
          <w:rFonts w:ascii="Times New Roman" w:hAnsi="Times New Roman" w:cs="Times New Roman"/>
          <w:color w:val="000000"/>
          <w:sz w:val="28"/>
          <w:szCs w:val="28"/>
        </w:rPr>
        <w:t>, протокол</w:t>
      </w:r>
      <w:r w:rsidRPr="00DF57A4">
        <w:rPr>
          <w:rFonts w:ascii="Times New Roman" w:hAnsi="Times New Roman" w:cs="Times New Roman"/>
          <w:sz w:val="28"/>
          <w:szCs w:val="28"/>
        </w:rPr>
        <w:t xml:space="preserve"> </w:t>
      </w:r>
      <w:r w:rsidR="00145A22" w:rsidRPr="00145A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="00145A22" w:rsidRPr="00145A22">
        <w:rPr>
          <w:rFonts w:ascii="Times New Roman" w:eastAsia="Calibri" w:hAnsi="Times New Roman" w:cs="Times New Roman"/>
          <w:sz w:val="28"/>
          <w:szCs w:val="28"/>
        </w:rPr>
        <w:t>2</w:t>
      </w:r>
      <w:r w:rsidR="00B10628">
        <w:rPr>
          <w:rFonts w:ascii="Times New Roman" w:eastAsia="Calibri" w:hAnsi="Times New Roman" w:cs="Times New Roman"/>
          <w:sz w:val="28"/>
          <w:szCs w:val="28"/>
        </w:rPr>
        <w:t>7</w:t>
      </w:r>
      <w:r w:rsidR="00145A22" w:rsidRPr="00145A22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B1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145A22" w:rsidRPr="00145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145A22" w:rsidRPr="00145A22">
        <w:rPr>
          <w:rFonts w:ascii="Times New Roman" w:eastAsia="Calibri" w:hAnsi="Times New Roman" w:cs="Times New Roman"/>
          <w:sz w:val="28"/>
          <w:szCs w:val="28"/>
        </w:rPr>
        <w:t>. №</w:t>
      </w:r>
      <w:r w:rsidR="009F1E95">
        <w:rPr>
          <w:rFonts w:ascii="Times New Roman" w:eastAsia="Calibri" w:hAnsi="Times New Roman" w:cs="Times New Roman"/>
          <w:sz w:val="28"/>
          <w:szCs w:val="28"/>
        </w:rPr>
        <w:t> </w:t>
      </w:r>
      <w:r w:rsidR="00B10628">
        <w:rPr>
          <w:rFonts w:ascii="Times New Roman" w:eastAsia="Calibri" w:hAnsi="Times New Roman" w:cs="Times New Roman"/>
          <w:sz w:val="28"/>
          <w:szCs w:val="28"/>
        </w:rPr>
        <w:t>8</w:t>
      </w:r>
      <w:r w:rsidR="00145A22" w:rsidRPr="00145A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DD8877" w14:textId="77777777" w:rsidR="00B10628" w:rsidRDefault="00B10628" w:rsidP="00145A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FC93C29" w14:textId="77777777" w:rsidR="00B10628" w:rsidRDefault="00B10628" w:rsidP="00145A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06B3A79" w14:textId="77777777" w:rsidR="002B6C92" w:rsidRDefault="002B6C92" w:rsidP="00145A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61749E5" w14:textId="77777777" w:rsidR="009F1E95" w:rsidRDefault="00B10628" w:rsidP="00145A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145A22"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>аведующ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145A22"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кафедрой </w:t>
      </w:r>
    </w:p>
    <w:p w14:paraId="3B5A73A0" w14:textId="1F0035A9" w:rsidR="00145A22" w:rsidRPr="00145A22" w:rsidRDefault="00B10628" w:rsidP="00145A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математики информатики                                </w:t>
      </w:r>
      <w:r w:rsidRPr="00B1062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D6B09E" wp14:editId="34E7F281">
            <wp:extent cx="542261" cy="2764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27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А.Н. Сапожников </w:t>
      </w:r>
    </w:p>
    <w:p w14:paraId="1812A741" w14:textId="77777777" w:rsidR="00145A22" w:rsidRPr="00145A22" w:rsidRDefault="00145A22" w:rsidP="00145A2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A73232" w14:textId="77777777"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14:paraId="0F3D69E1" w14:textId="77777777"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2139BAE" w14:textId="77777777" w:rsidR="008B5C35" w:rsidRPr="001D619E" w:rsidRDefault="008B5C35" w:rsidP="008B5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05482BDF" w14:textId="77777777" w:rsidR="008B5C35" w:rsidRPr="001D619E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97"/>
        <w:gridCol w:w="674"/>
      </w:tblGrid>
      <w:tr w:rsidR="008B5C35" w:rsidRPr="001D619E" w14:paraId="31D3E40F" w14:textId="77777777" w:rsidTr="005740EF">
        <w:tc>
          <w:tcPr>
            <w:tcW w:w="8897" w:type="dxa"/>
          </w:tcPr>
          <w:p w14:paraId="3CC7AC54" w14:textId="20F0935A" w:rsidR="008B5C35" w:rsidRPr="009F1E95" w:rsidRDefault="00EC6C0E" w:rsidP="00AD16B6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bCs/>
                <w:sz w:val="28"/>
                <w:szCs w:val="28"/>
              </w:rPr>
            </w:pPr>
            <w:r w:rsidRPr="009F1E95">
              <w:rPr>
                <w:bCs/>
                <w:sz w:val="28"/>
                <w:szCs w:val="28"/>
              </w:rPr>
              <w:t>ОБЩАЯ ХАРАКТЕРИСТИКА</w:t>
            </w:r>
            <w:r w:rsidR="001D619E" w:rsidRPr="009F1E95">
              <w:rPr>
                <w:bCs/>
                <w:sz w:val="28"/>
                <w:szCs w:val="28"/>
              </w:rPr>
              <w:t xml:space="preserve"> РАБОЧЕЙ ПРОГРАММЫ </w:t>
            </w:r>
            <w:r w:rsidR="009F1E95">
              <w:rPr>
                <w:rFonts w:eastAsia="Times New Roman"/>
                <w:bCs/>
                <w:caps/>
                <w:sz w:val="28"/>
                <w:szCs w:val="28"/>
              </w:rPr>
              <w:t xml:space="preserve">УЧЕБНОЙ </w:t>
            </w:r>
            <w:r w:rsidR="001D619E" w:rsidRPr="009F1E95">
              <w:rPr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14:paraId="532AF3B2" w14:textId="77777777" w:rsidR="008B5C35" w:rsidRPr="009F1E95" w:rsidRDefault="00605325" w:rsidP="001B4A11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F1E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</w:tr>
      <w:tr w:rsidR="008B5C35" w:rsidRPr="001D619E" w14:paraId="15EA5428" w14:textId="77777777" w:rsidTr="005740EF">
        <w:tc>
          <w:tcPr>
            <w:tcW w:w="8897" w:type="dxa"/>
          </w:tcPr>
          <w:p w14:paraId="28E0D89C" w14:textId="77777777" w:rsidR="008B5C35" w:rsidRPr="009F1E95" w:rsidRDefault="00AD16B6" w:rsidP="00AD16B6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bCs/>
                <w:sz w:val="28"/>
                <w:szCs w:val="28"/>
              </w:rPr>
            </w:pPr>
            <w:r w:rsidRPr="009F1E95">
              <w:rPr>
                <w:bCs/>
                <w:sz w:val="28"/>
                <w:szCs w:val="28"/>
              </w:rPr>
              <w:t xml:space="preserve"> </w:t>
            </w:r>
            <w:r w:rsidR="008B5C35" w:rsidRPr="009F1E95">
              <w:rPr>
                <w:bCs/>
                <w:sz w:val="28"/>
                <w:szCs w:val="28"/>
              </w:rPr>
              <w:t xml:space="preserve">СТРУКТУРА И СОДЕРЖАНИЕ </w:t>
            </w:r>
            <w:r w:rsidRPr="009F1E95">
              <w:rPr>
                <w:rFonts w:eastAsia="Times New Roman"/>
                <w:bCs/>
                <w:caps/>
                <w:sz w:val="28"/>
                <w:szCs w:val="28"/>
              </w:rPr>
              <w:t>ОБЩЕОБРАЗОВАТЕЛЬНОЙ</w:t>
            </w:r>
            <w:r w:rsidR="008B5C35" w:rsidRPr="009F1E95">
              <w:rPr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14:paraId="54E2A53F" w14:textId="77777777" w:rsidR="008B5C35" w:rsidRPr="009F1E95" w:rsidRDefault="00605325" w:rsidP="001B4A11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F1E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8B5C35" w:rsidRPr="001D619E" w14:paraId="67E5D855" w14:textId="77777777" w:rsidTr="005740EF">
        <w:trPr>
          <w:trHeight w:val="670"/>
        </w:trPr>
        <w:tc>
          <w:tcPr>
            <w:tcW w:w="8897" w:type="dxa"/>
          </w:tcPr>
          <w:p w14:paraId="59AB3615" w14:textId="77777777" w:rsidR="008B5C35" w:rsidRPr="009F1E95" w:rsidRDefault="008B5C35" w:rsidP="00AD16B6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bCs/>
                <w:sz w:val="28"/>
                <w:szCs w:val="28"/>
              </w:rPr>
            </w:pPr>
            <w:r w:rsidRPr="009F1E95">
              <w:rPr>
                <w:bCs/>
                <w:sz w:val="28"/>
                <w:szCs w:val="28"/>
              </w:rPr>
              <w:t xml:space="preserve">УСЛОВИЯ РЕАЛИЗАЦИИ </w:t>
            </w:r>
            <w:r w:rsidR="00AD16B6" w:rsidRPr="009F1E95">
              <w:rPr>
                <w:rFonts w:eastAsia="Times New Roman"/>
                <w:bCs/>
                <w:caps/>
                <w:sz w:val="28"/>
                <w:szCs w:val="28"/>
              </w:rPr>
              <w:t>ОБЩЕОБРАЗОВАТЕЛЬНОЙ</w:t>
            </w:r>
            <w:r w:rsidR="00AD16B6" w:rsidRPr="009F1E95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9F1E95">
              <w:rPr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14:paraId="18469C46" w14:textId="77777777" w:rsidR="008B5C35" w:rsidRPr="009F1E95" w:rsidRDefault="00605325" w:rsidP="001B4A11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F1E9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</w:tr>
      <w:tr w:rsidR="008B5C35" w:rsidRPr="001D619E" w14:paraId="1C48AFC4" w14:textId="77777777" w:rsidTr="005740EF">
        <w:tc>
          <w:tcPr>
            <w:tcW w:w="8897" w:type="dxa"/>
          </w:tcPr>
          <w:p w14:paraId="77A929D7" w14:textId="77777777" w:rsidR="008B5C35" w:rsidRPr="009F1E95" w:rsidRDefault="008B5C35" w:rsidP="00AD16B6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bCs/>
                <w:sz w:val="28"/>
                <w:szCs w:val="28"/>
              </w:rPr>
            </w:pPr>
            <w:r w:rsidRPr="009F1E95">
              <w:rPr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AD16B6" w:rsidRPr="009F1E95">
              <w:rPr>
                <w:rFonts w:eastAsia="Times New Roman"/>
                <w:bCs/>
                <w:caps/>
                <w:sz w:val="28"/>
                <w:szCs w:val="28"/>
              </w:rPr>
              <w:t>ОБЩЕОБРАЗОВАТЕЛЬНОЙ</w:t>
            </w:r>
            <w:r w:rsidRPr="009F1E95">
              <w:rPr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14:paraId="2FB70BB3" w14:textId="2762CEBB" w:rsidR="008B5C35" w:rsidRPr="009F1E95" w:rsidRDefault="009F1E95" w:rsidP="001B4A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1E9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</w:tbl>
    <w:p w14:paraId="2B8BAE99" w14:textId="77777777" w:rsidR="008B5C35" w:rsidRPr="001D619E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B5E67F" w14:textId="77777777" w:rsidR="008B5C35" w:rsidRPr="001D619E" w:rsidRDefault="008B5C35" w:rsidP="008B5C3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39BB902" w14:textId="77777777" w:rsidR="009F1E95" w:rsidRPr="009F1E95" w:rsidRDefault="008B5C35" w:rsidP="009F1E95">
      <w:pPr>
        <w:pStyle w:val="11"/>
        <w:numPr>
          <w:ilvl w:val="0"/>
          <w:numId w:val="16"/>
        </w:numPr>
        <w:rPr>
          <w:color w:val="auto"/>
        </w:rPr>
      </w:pPr>
      <w:r w:rsidRPr="009F1E95">
        <w:rPr>
          <w:rFonts w:ascii="Times New Roman" w:hAnsi="Times New Roman"/>
          <w:i/>
          <w:color w:val="auto"/>
          <w:sz w:val="28"/>
          <w:szCs w:val="28"/>
          <w:u w:val="single"/>
        </w:rPr>
        <w:br w:type="page"/>
      </w:r>
      <w:bookmarkStart w:id="1" w:name="_Toc208224411"/>
      <w:bookmarkStart w:id="2" w:name="_Toc208224513"/>
      <w:bookmarkStart w:id="3" w:name="_Toc208224615"/>
      <w:bookmarkStart w:id="4" w:name="_Toc208224717"/>
      <w:bookmarkStart w:id="5" w:name="_Toc208224819"/>
      <w:bookmarkStart w:id="6" w:name="_Toc208224921"/>
      <w:bookmarkStart w:id="7" w:name="_Toc208225023"/>
      <w:bookmarkStart w:id="8" w:name="_Toc208225125"/>
      <w:bookmarkStart w:id="9" w:name="_Toc208225227"/>
      <w:r w:rsidR="009F1E95" w:rsidRPr="009F1E95">
        <w:rPr>
          <w:color w:val="auto"/>
        </w:rPr>
        <w:lastRenderedPageBreak/>
        <w:t>Общая характеристика</w:t>
      </w:r>
      <w:r w:rsidR="009F1E95" w:rsidRPr="009F1E95">
        <w:rPr>
          <w:rFonts w:ascii="Calibri" w:hAnsi="Calibri"/>
          <w:color w:val="auto"/>
        </w:rPr>
        <w:t xml:space="preserve"> </w:t>
      </w:r>
      <w:r w:rsidR="009F1E95" w:rsidRPr="009F1E95">
        <w:rPr>
          <w:color w:val="auto"/>
        </w:rPr>
        <w:t>ПРИМЕРНОЙ РАБОЧЕЙ ПРОГРАММЫ УЧЕБНОЙ ДИСЦИПЛИНЫ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8152F5B" w14:textId="77777777" w:rsidR="009F1E95" w:rsidRPr="009F1E95" w:rsidRDefault="009F1E95" w:rsidP="009F1E95">
      <w:pPr>
        <w:widowControl w:val="0"/>
        <w:spacing w:after="0" w:line="240" w:lineRule="auto"/>
        <w:jc w:val="center"/>
        <w:rPr>
          <w:rFonts w:ascii="Times New Roman" w:eastAsia="Segoe UI" w:hAnsi="Times New Roman" w:cs="Times New Roman"/>
          <w:sz w:val="24"/>
          <w:szCs w:val="24"/>
          <w:lang w:eastAsia="nl-NL"/>
        </w:rPr>
      </w:pPr>
      <w:r w:rsidRPr="009F1E95">
        <w:rPr>
          <w:rFonts w:ascii="Times New Roman" w:eastAsia="Segoe UI" w:hAnsi="Times New Roman" w:cs="Times New Roman"/>
          <w:sz w:val="24"/>
          <w:szCs w:val="24"/>
          <w:lang w:eastAsia="nl-NL"/>
        </w:rPr>
        <w:t>«ОП.03 Теория вероятностей и математическая статистика»</w:t>
      </w:r>
    </w:p>
    <w:p w14:paraId="3FC6A7A6" w14:textId="77777777" w:rsidR="009F1E95" w:rsidRPr="009F1E95" w:rsidRDefault="009F1E95" w:rsidP="009F1E9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431A733B" w14:textId="77777777" w:rsidR="009F1E95" w:rsidRPr="009F1E95" w:rsidRDefault="009F1E95" w:rsidP="009F1E95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0" w:name="_Toc208224412"/>
      <w:bookmarkStart w:id="11" w:name="_Toc208224514"/>
      <w:bookmarkStart w:id="12" w:name="_Toc208224616"/>
      <w:bookmarkStart w:id="13" w:name="_Toc208224718"/>
      <w:bookmarkStart w:id="14" w:name="_Toc208224820"/>
      <w:bookmarkStart w:id="15" w:name="_Toc208224922"/>
      <w:bookmarkStart w:id="16" w:name="_Toc208225024"/>
      <w:bookmarkStart w:id="17" w:name="_Toc208225126"/>
      <w:bookmarkStart w:id="18" w:name="_Toc208225228"/>
      <w:r w:rsidRPr="009F1E95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1.1. Цель и место дисциплины в структуре образовательной программы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8C375CC" w14:textId="77777777" w:rsidR="009F1E95" w:rsidRPr="009F1E95" w:rsidRDefault="009F1E95" w:rsidP="009F1E9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9F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9F1E95">
        <w:rPr>
          <w:rFonts w:ascii="Times New Roman" w:eastAsia="Calibri" w:hAnsi="Times New Roman" w:cs="Times New Roman"/>
          <w:sz w:val="24"/>
          <w:szCs w:val="24"/>
        </w:rPr>
        <w:t>«Теория вероятностей и математическая статистика»</w:t>
      </w:r>
      <w:r w:rsidRPr="009F1E95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базовых представлений о вероятностных и статистических методах, развитие навыков их применения для анализа данных и моделирования случайных процессов, освоение принципов обработки статистической информации и построения прогнозов в профессиональной деятельности.</w:t>
      </w:r>
    </w:p>
    <w:p w14:paraId="2D8B0B5F" w14:textId="77777777" w:rsidR="009F1E95" w:rsidRPr="009F1E95" w:rsidRDefault="009F1E95" w:rsidP="009F1E95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E95">
        <w:rPr>
          <w:rFonts w:ascii="Times New Roman" w:eastAsia="Calibri" w:hAnsi="Times New Roman" w:cs="Times New Roman"/>
          <w:sz w:val="24"/>
          <w:szCs w:val="24"/>
        </w:rPr>
        <w:t xml:space="preserve">Дисциплина «Теория вероятностей и математическая статистика» включена в </w:t>
      </w:r>
      <w:r w:rsidRPr="009F1E95">
        <w:rPr>
          <w:rFonts w:ascii="Times New Roman" w:eastAsia="Calibri" w:hAnsi="Times New Roman" w:cs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 w14:paraId="4A400371" w14:textId="77777777" w:rsidR="009F1E95" w:rsidRPr="009F1E95" w:rsidRDefault="009F1E95" w:rsidP="009F1E95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D0EE47" w14:textId="77777777" w:rsidR="009F1E95" w:rsidRPr="009F1E95" w:rsidRDefault="009F1E95" w:rsidP="009F1E95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9" w:name="_Toc208224413"/>
      <w:bookmarkStart w:id="20" w:name="_Toc208224515"/>
      <w:bookmarkStart w:id="21" w:name="_Toc208224617"/>
      <w:bookmarkStart w:id="22" w:name="_Toc208224719"/>
      <w:bookmarkStart w:id="23" w:name="_Toc208224821"/>
      <w:bookmarkStart w:id="24" w:name="_Toc208224923"/>
      <w:bookmarkStart w:id="25" w:name="_Toc208225025"/>
      <w:bookmarkStart w:id="26" w:name="_Toc208225127"/>
      <w:bookmarkStart w:id="27" w:name="_Toc208225229"/>
      <w:r w:rsidRPr="009F1E95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2E51E6AC" w14:textId="77777777" w:rsidR="009F1E95" w:rsidRPr="009F1E95" w:rsidRDefault="009F1E95" w:rsidP="009F1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ПОП).</w:t>
      </w:r>
    </w:p>
    <w:p w14:paraId="170B15E6" w14:textId="77777777" w:rsidR="009F1E95" w:rsidRPr="009F1E95" w:rsidRDefault="009F1E95" w:rsidP="009F1E95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9F1E95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53"/>
        <w:gridCol w:w="4252"/>
      </w:tblGrid>
      <w:tr w:rsidR="009F1E95" w:rsidRPr="009F1E95" w14:paraId="45F15816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3E1FD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r w:rsidRPr="009F1E9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ОК, </w:t>
            </w:r>
          </w:p>
          <w:p w14:paraId="70115AA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ПК</w:t>
            </w:r>
            <w:r w:rsidRPr="009F1E9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D91E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4351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9F1E95" w:rsidRPr="009F1E95" w14:paraId="2FCC5E09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D1FC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902B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FB46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Методы и подходы решения задач профессиональной деятельности</w:t>
            </w:r>
          </w:p>
        </w:tc>
      </w:tr>
      <w:tr w:rsidR="009F1E95" w:rsidRPr="009F1E95" w14:paraId="6C0FEAE0" w14:textId="77777777" w:rsidTr="006F005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3C3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CAC4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861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информационных технологий, методы анализа и интерпретации данных</w:t>
            </w:r>
          </w:p>
        </w:tc>
      </w:tr>
      <w:tr w:rsidR="009F1E95" w:rsidRPr="009F1E95" w14:paraId="6B5ACE46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2962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6221E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Планировать и реализовывать профессиональное и личностное развитие, использовать знания правовой и финансовой грамотности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A03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предпринимательства, правовой и финансовой грамотности, подходы к личностному развитию</w:t>
            </w:r>
          </w:p>
        </w:tc>
      </w:tr>
      <w:tr w:rsidR="009F1E95" w:rsidRPr="009F1E95" w14:paraId="7ED78004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8414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CFF5B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399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командной работы, принципы эффективного взаимодействия</w:t>
            </w:r>
          </w:p>
        </w:tc>
      </w:tr>
      <w:tr w:rsidR="009F1E95" w:rsidRPr="009F1E95" w14:paraId="5F858C5C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706B3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8D493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D32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Особенности государственного языка Российской Федерации, правила деловой коммуникации</w:t>
            </w:r>
          </w:p>
        </w:tc>
      </w:tr>
      <w:tr w:rsidR="009F1E95" w:rsidRPr="009F1E95" w14:paraId="61ABBB19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6A0E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7A4F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863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духовно-нравственных ценностей, принципы антикоррупционного поведения</w:t>
            </w:r>
          </w:p>
        </w:tc>
      </w:tr>
      <w:tr w:rsidR="009F1E95" w:rsidRPr="009F1E95" w14:paraId="48DE441D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5A5D2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726CE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Содействовать сохранению окружающей среды, эффективно действовать в чрезвычайных ситуациях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8B8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экологии, принципы бережливого производства, методы действий в ЧС</w:t>
            </w:r>
          </w:p>
        </w:tc>
      </w:tr>
      <w:tr w:rsidR="009F1E95" w:rsidRPr="009F1E95" w14:paraId="46B4AC15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7E69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6622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Использовать средства физической культуры для поддержания здоровья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8BE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физической культуры и здоровья, методы поддержания физической формы</w:t>
            </w:r>
          </w:p>
        </w:tc>
      </w:tr>
      <w:tr w:rsidR="009F1E95" w:rsidRPr="009F1E95" w14:paraId="533CBA0D" w14:textId="77777777" w:rsidTr="006F0053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92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849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C815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ведения профессиональной документации на разных языках</w:t>
            </w:r>
          </w:p>
        </w:tc>
      </w:tr>
    </w:tbl>
    <w:p w14:paraId="5BBA5844" w14:textId="77777777" w:rsidR="009F1E95" w:rsidRPr="009F1E95" w:rsidRDefault="009F1E95" w:rsidP="009F1E95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D916DA" w14:textId="77777777" w:rsidR="009F1E95" w:rsidRPr="009F1E95" w:rsidRDefault="009F1E95" w:rsidP="009F1E95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14:paraId="214E5D1F" w14:textId="77777777" w:rsidR="009F1E95" w:rsidRPr="009F1E95" w:rsidRDefault="009F1E95" w:rsidP="009F1E95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28" w:name="_Toc208224414"/>
      <w:bookmarkStart w:id="29" w:name="_Toc208224516"/>
      <w:bookmarkStart w:id="30" w:name="_Toc208224618"/>
      <w:bookmarkStart w:id="31" w:name="_Toc208224720"/>
      <w:bookmarkStart w:id="32" w:name="_Toc208224822"/>
      <w:bookmarkStart w:id="33" w:name="_Toc208224924"/>
      <w:bookmarkStart w:id="34" w:name="_Toc208225026"/>
      <w:bookmarkStart w:id="35" w:name="_Toc208225128"/>
      <w:bookmarkStart w:id="36" w:name="_Toc208225230"/>
      <w:r w:rsidRPr="009F1E95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9F1E95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56574361" w14:textId="77777777" w:rsidR="009F1E95" w:rsidRPr="009F1E95" w:rsidRDefault="009F1E95" w:rsidP="009F1E95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37" w:name="_Toc208224415"/>
      <w:bookmarkStart w:id="38" w:name="_Toc208224517"/>
      <w:bookmarkStart w:id="39" w:name="_Toc208224619"/>
      <w:bookmarkStart w:id="40" w:name="_Toc208224721"/>
      <w:bookmarkStart w:id="41" w:name="_Toc208224823"/>
      <w:bookmarkStart w:id="42" w:name="_Toc208224925"/>
      <w:bookmarkStart w:id="43" w:name="_Toc208225027"/>
      <w:bookmarkStart w:id="44" w:name="_Toc208225129"/>
      <w:bookmarkStart w:id="45" w:name="_Toc208225231"/>
      <w:r w:rsidRPr="009F1E95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2.1. Трудоемкость освоения дисциплины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9F1E95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4"/>
        <w:gridCol w:w="2324"/>
        <w:gridCol w:w="2616"/>
      </w:tblGrid>
      <w:tr w:rsidR="009F1E95" w:rsidRPr="009F1E95" w14:paraId="1A49616C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6CC0C743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14:paraId="3AA94C2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345" w:type="pct"/>
          </w:tcPr>
          <w:p w14:paraId="0BDC377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sz w:val="24"/>
              </w:rPr>
              <w:t xml:space="preserve">В </w:t>
            </w:r>
            <w:proofErr w:type="spellStart"/>
            <w:r w:rsidRPr="009F1E95">
              <w:rPr>
                <w:rFonts w:ascii="Times New Roman" w:eastAsia="Calibri" w:hAnsi="Times New Roman" w:cs="Times New Roman"/>
                <w:b/>
                <w:sz w:val="24"/>
              </w:rPr>
              <w:t>т.ч</w:t>
            </w:r>
            <w:proofErr w:type="spellEnd"/>
            <w:r w:rsidRPr="009F1E95">
              <w:rPr>
                <w:rFonts w:ascii="Times New Roman" w:eastAsia="Calibri" w:hAnsi="Times New Roman" w:cs="Times New Roman"/>
                <w:b/>
                <w:sz w:val="24"/>
              </w:rPr>
              <w:t xml:space="preserve">. в форме </w:t>
            </w:r>
            <w:proofErr w:type="spellStart"/>
            <w:r w:rsidRPr="009F1E95">
              <w:rPr>
                <w:rFonts w:ascii="Times New Roman" w:eastAsia="Calibri" w:hAnsi="Times New Roman" w:cs="Times New Roman"/>
                <w:b/>
                <w:sz w:val="24"/>
              </w:rPr>
              <w:t>практ</w:t>
            </w:r>
            <w:proofErr w:type="spellEnd"/>
            <w:r w:rsidRPr="009F1E95">
              <w:rPr>
                <w:rFonts w:ascii="Times New Roman" w:eastAsia="Calibri" w:hAnsi="Times New Roman" w:cs="Times New Roman"/>
                <w:b/>
                <w:sz w:val="24"/>
              </w:rPr>
              <w:t>. подготовки</w:t>
            </w:r>
          </w:p>
        </w:tc>
      </w:tr>
      <w:tr w:rsidR="009F1E95" w:rsidRPr="009F1E95" w14:paraId="28BF0567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0C2B29C1" w14:textId="77777777" w:rsidR="009F1E95" w:rsidRPr="009F1E95" w:rsidRDefault="009F1E95" w:rsidP="009F1E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6EED8975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345" w:type="pct"/>
            <w:vAlign w:val="center"/>
          </w:tcPr>
          <w:p w14:paraId="29BF3E1F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9F1E95" w:rsidRPr="009F1E95" w14:paraId="7A184C66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433F079A" w14:textId="77777777" w:rsidR="009F1E95" w:rsidRPr="009F1E95" w:rsidRDefault="009F1E95" w:rsidP="009F1E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641367D9" w14:textId="7B308EC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45" w:type="pct"/>
            <w:vAlign w:val="center"/>
          </w:tcPr>
          <w:p w14:paraId="5783E5EB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F1E95" w:rsidRPr="009F1E95" w14:paraId="25738D33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6A1114AD" w14:textId="77777777" w:rsidR="009F1E95" w:rsidRPr="009F1E95" w:rsidRDefault="009F1E95" w:rsidP="009F1E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vAlign w:val="center"/>
          </w:tcPr>
          <w:p w14:paraId="2C532344" w14:textId="590BFF1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9F1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45" w:type="pct"/>
            <w:vAlign w:val="center"/>
          </w:tcPr>
          <w:p w14:paraId="0C7CA932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14:paraId="5CFCB38B" w14:textId="77777777" w:rsidR="009F1E95" w:rsidRPr="009F1E95" w:rsidRDefault="009F1E95" w:rsidP="009F1E95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580C96A" w14:textId="77777777" w:rsidR="009F1E95" w:rsidRPr="009F1E95" w:rsidRDefault="009F1E95" w:rsidP="009F1E95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46" w:name="_Toc208224416"/>
      <w:bookmarkStart w:id="47" w:name="_Toc208224518"/>
      <w:bookmarkStart w:id="48" w:name="_Toc208224620"/>
      <w:bookmarkStart w:id="49" w:name="_Toc208224722"/>
      <w:bookmarkStart w:id="50" w:name="_Toc208224824"/>
      <w:bookmarkStart w:id="51" w:name="_Toc208224926"/>
      <w:bookmarkStart w:id="52" w:name="_Toc208225028"/>
      <w:bookmarkStart w:id="53" w:name="_Toc208225130"/>
      <w:bookmarkStart w:id="54" w:name="_Toc208225232"/>
      <w:r w:rsidRPr="009F1E95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2.2. Примерное содержание дисциплины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7"/>
        <w:gridCol w:w="3508"/>
        <w:gridCol w:w="1622"/>
        <w:gridCol w:w="1760"/>
      </w:tblGrid>
      <w:tr w:rsidR="009F1E95" w:rsidRPr="009F1E95" w14:paraId="5121EC9F" w14:textId="44C72F3F" w:rsidTr="009F1E95">
        <w:trPr>
          <w:trHeight w:val="157"/>
        </w:trPr>
        <w:tc>
          <w:tcPr>
            <w:tcW w:w="2857" w:type="dxa"/>
            <w:vAlign w:val="center"/>
          </w:tcPr>
          <w:p w14:paraId="18BBD342" w14:textId="77777777" w:rsidR="009F1E95" w:rsidRPr="009F1E95" w:rsidRDefault="009F1E95" w:rsidP="009F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508" w:type="dxa"/>
            <w:vAlign w:val="center"/>
          </w:tcPr>
          <w:p w14:paraId="78A44618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1622" w:type="dxa"/>
            <w:vAlign w:val="center"/>
          </w:tcPr>
          <w:p w14:paraId="42E159DD" w14:textId="4359CC30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  <w:tc>
          <w:tcPr>
            <w:tcW w:w="1760" w:type="dxa"/>
            <w:vAlign w:val="center"/>
          </w:tcPr>
          <w:p w14:paraId="286C68D1" w14:textId="66FB15D1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F1E95" w:rsidRPr="009F1E95" w14:paraId="3C31088C" w14:textId="61FDE71A" w:rsidTr="009F1E95">
        <w:tc>
          <w:tcPr>
            <w:tcW w:w="6365" w:type="dxa"/>
            <w:gridSpan w:val="2"/>
          </w:tcPr>
          <w:p w14:paraId="1D7F6ACD" w14:textId="65C580A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 Основы теории вероятностей</w:t>
            </w:r>
          </w:p>
        </w:tc>
        <w:tc>
          <w:tcPr>
            <w:tcW w:w="1622" w:type="dxa"/>
            <w:vAlign w:val="center"/>
          </w:tcPr>
          <w:p w14:paraId="14080F85" w14:textId="587770B5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60" w:type="dxa"/>
            <w:vMerge w:val="restart"/>
            <w:vAlign w:val="center"/>
          </w:tcPr>
          <w:p w14:paraId="6497ADBB" w14:textId="425DF382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9F1E95" w:rsidRPr="009F1E95" w14:paraId="5323F154" w14:textId="29F0BE3E" w:rsidTr="009F1E95">
        <w:tc>
          <w:tcPr>
            <w:tcW w:w="2857" w:type="dxa"/>
            <w:vMerge w:val="restart"/>
          </w:tcPr>
          <w:p w14:paraId="4021C70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 Основные понятия теории вероятностей</w:t>
            </w:r>
          </w:p>
        </w:tc>
        <w:tc>
          <w:tcPr>
            <w:tcW w:w="3508" w:type="dxa"/>
          </w:tcPr>
          <w:p w14:paraId="6ADD9ED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vAlign w:val="center"/>
          </w:tcPr>
          <w:p w14:paraId="2BF3A5B0" w14:textId="1A7AC1D4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13BF2C2A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0783F3DA" w14:textId="280E005B" w:rsidTr="009F1E95">
        <w:trPr>
          <w:trHeight w:val="396"/>
        </w:trPr>
        <w:tc>
          <w:tcPr>
            <w:tcW w:w="2857" w:type="dxa"/>
            <w:vMerge/>
          </w:tcPr>
          <w:p w14:paraId="24EDFF2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59625AA0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Пространство элементарных исходов.</w:t>
            </w:r>
          </w:p>
          <w:p w14:paraId="2D3B95B3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События и вероятности.</w:t>
            </w:r>
          </w:p>
          <w:p w14:paraId="61EACB3E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Условная вероятность и независимость событий.</w:t>
            </w:r>
          </w:p>
        </w:tc>
        <w:tc>
          <w:tcPr>
            <w:tcW w:w="1622" w:type="dxa"/>
            <w:vMerge/>
            <w:vAlign w:val="center"/>
          </w:tcPr>
          <w:p w14:paraId="464EE4E0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3C306645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1C9D411A" w14:textId="27D03C49" w:rsidTr="009F1E95">
        <w:trPr>
          <w:trHeight w:val="20"/>
        </w:trPr>
        <w:tc>
          <w:tcPr>
            <w:tcW w:w="2857" w:type="dxa"/>
            <w:vMerge/>
          </w:tcPr>
          <w:p w14:paraId="6C2E9C0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5323B9D7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vAlign w:val="center"/>
          </w:tcPr>
          <w:p w14:paraId="6B27A906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AA5807A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14E23E84" w14:textId="3A3EBEDC" w:rsidTr="009F1E95">
        <w:trPr>
          <w:trHeight w:val="204"/>
        </w:trPr>
        <w:tc>
          <w:tcPr>
            <w:tcW w:w="2857" w:type="dxa"/>
            <w:vMerge/>
          </w:tcPr>
          <w:p w14:paraId="57D74DA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79CBA768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Построение пространства элементарных исходов для заданных экспериментов.</w:t>
            </w:r>
          </w:p>
        </w:tc>
        <w:tc>
          <w:tcPr>
            <w:tcW w:w="1622" w:type="dxa"/>
            <w:vMerge/>
            <w:vAlign w:val="center"/>
          </w:tcPr>
          <w:p w14:paraId="7DBF3C98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142CBF30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50C7DD9D" w14:textId="13AF4FEF" w:rsidTr="009F1E95">
        <w:trPr>
          <w:trHeight w:val="128"/>
        </w:trPr>
        <w:tc>
          <w:tcPr>
            <w:tcW w:w="2857" w:type="dxa"/>
            <w:vMerge/>
          </w:tcPr>
          <w:p w14:paraId="4684F9A3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7669B814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Вычисление вероятностей событий на основе классического определения вероятности.</w:t>
            </w:r>
          </w:p>
        </w:tc>
        <w:tc>
          <w:tcPr>
            <w:tcW w:w="1622" w:type="dxa"/>
            <w:vMerge/>
            <w:vAlign w:val="center"/>
          </w:tcPr>
          <w:p w14:paraId="724F880D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79A3FD7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3F0A4B76" w14:textId="039007E8" w:rsidTr="009F1E95">
        <w:trPr>
          <w:trHeight w:val="127"/>
        </w:trPr>
        <w:tc>
          <w:tcPr>
            <w:tcW w:w="2857" w:type="dxa"/>
            <w:vMerge/>
          </w:tcPr>
          <w:p w14:paraId="1E8D9DBD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39E91D00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Вычисление условной вероятности и проверка независимости событий.</w:t>
            </w:r>
          </w:p>
        </w:tc>
        <w:tc>
          <w:tcPr>
            <w:tcW w:w="1622" w:type="dxa"/>
            <w:vMerge/>
            <w:vAlign w:val="center"/>
          </w:tcPr>
          <w:p w14:paraId="164D3478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78BF8DE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1FED061A" w14:textId="5FD72F38" w:rsidTr="009F1E95">
        <w:trPr>
          <w:trHeight w:val="361"/>
        </w:trPr>
        <w:tc>
          <w:tcPr>
            <w:tcW w:w="2857" w:type="dxa"/>
            <w:vMerge/>
          </w:tcPr>
          <w:p w14:paraId="08FDCC2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34CC628A" w14:textId="2C2BBA0D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vAlign w:val="center"/>
          </w:tcPr>
          <w:p w14:paraId="4FE37A36" w14:textId="726AA9CB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vAlign w:val="center"/>
          </w:tcPr>
          <w:p w14:paraId="5D3B57A0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0B7F44B8" w14:textId="489D7EA0" w:rsidTr="001F0BBF">
        <w:trPr>
          <w:trHeight w:val="361"/>
        </w:trPr>
        <w:tc>
          <w:tcPr>
            <w:tcW w:w="2857" w:type="dxa"/>
            <w:vMerge w:val="restart"/>
          </w:tcPr>
          <w:p w14:paraId="630FCF3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1.2. Случайные величины и распределения</w:t>
            </w:r>
          </w:p>
          <w:p w14:paraId="708E2F0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E20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C1D36E" w14:textId="52BB42C3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5D0F905F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5721A27B" w14:textId="39227AF5" w:rsidTr="001F0BBF">
        <w:trPr>
          <w:trHeight w:val="361"/>
        </w:trPr>
        <w:tc>
          <w:tcPr>
            <w:tcW w:w="2857" w:type="dxa"/>
            <w:vMerge/>
          </w:tcPr>
          <w:p w14:paraId="2C7C0B54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701B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Дискретные и непрерывные случайные величины.</w:t>
            </w:r>
          </w:p>
          <w:p w14:paraId="7098866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Математическое ожидание, дисперсия, ковариация.</w:t>
            </w:r>
          </w:p>
          <w:p w14:paraId="266A4D3B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Основные распределения: нормальное, биномиальное, пуассоновское.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2F050386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AD3D8C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1F8DA9E2" w14:textId="2C311B79" w:rsidTr="001F0BBF">
        <w:trPr>
          <w:trHeight w:val="361"/>
        </w:trPr>
        <w:tc>
          <w:tcPr>
            <w:tcW w:w="2857" w:type="dxa"/>
            <w:vMerge/>
          </w:tcPr>
          <w:p w14:paraId="40631E8D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E735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31CE70CE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2F7B31E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46657905" w14:textId="239F6EA6" w:rsidTr="001F0BBF">
        <w:trPr>
          <w:trHeight w:val="128"/>
        </w:trPr>
        <w:tc>
          <w:tcPr>
            <w:tcW w:w="2857" w:type="dxa"/>
            <w:vMerge/>
          </w:tcPr>
          <w:p w14:paraId="18BAFD7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D18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Вычисление математического ожидания и дисперсии дискретных случайных величин.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07C02D52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3664ADBF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40DEF76A" w14:textId="4F6A5140" w:rsidTr="001F0BBF">
        <w:trPr>
          <w:trHeight w:val="127"/>
        </w:trPr>
        <w:tc>
          <w:tcPr>
            <w:tcW w:w="2857" w:type="dxa"/>
            <w:vMerge/>
          </w:tcPr>
          <w:p w14:paraId="3DE07F25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8F7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Построение и анализ биномиального и нормального распределений.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34117226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3CBBEE6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22834CE8" w14:textId="10B68DD6" w:rsidTr="001F0BBF">
        <w:trPr>
          <w:trHeight w:val="298"/>
        </w:trPr>
        <w:tc>
          <w:tcPr>
            <w:tcW w:w="2857" w:type="dxa"/>
            <w:vMerge/>
          </w:tcPr>
          <w:p w14:paraId="44C66AE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387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Применение распределения Пуассона для моделирования редких событий.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5D813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66C1419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41F5664C" w14:textId="3B4BD641" w:rsidTr="009F1E95">
        <w:trPr>
          <w:trHeight w:val="361"/>
        </w:trPr>
        <w:tc>
          <w:tcPr>
            <w:tcW w:w="2857" w:type="dxa"/>
            <w:vMerge/>
          </w:tcPr>
          <w:p w14:paraId="222A16AE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6BEF" w14:textId="3CF057B6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981AB" w14:textId="0FD2B78E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vAlign w:val="center"/>
          </w:tcPr>
          <w:p w14:paraId="676746EA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05E2E232" w14:textId="00186DE8" w:rsidTr="009F1E95">
        <w:tc>
          <w:tcPr>
            <w:tcW w:w="2857" w:type="dxa"/>
            <w:vMerge w:val="restart"/>
          </w:tcPr>
          <w:p w14:paraId="7E624D7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1.3. Центральная предельная теорема</w:t>
            </w:r>
          </w:p>
          <w:p w14:paraId="1C42E8F6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4DEFDC4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vAlign w:val="center"/>
          </w:tcPr>
          <w:p w14:paraId="3AB58A87" w14:textId="21D88606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443D0A2A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64DC1A69" w14:textId="74BBBF87" w:rsidTr="009F1E95">
        <w:trPr>
          <w:trHeight w:val="396"/>
        </w:trPr>
        <w:tc>
          <w:tcPr>
            <w:tcW w:w="2857" w:type="dxa"/>
            <w:vMerge/>
          </w:tcPr>
          <w:p w14:paraId="6C0C4D7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2F03A126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Сущность центральной предельной теоремы.</w:t>
            </w:r>
          </w:p>
          <w:p w14:paraId="3949F22A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Применение центральной предельной теоремы для больших выборок.</w:t>
            </w:r>
          </w:p>
        </w:tc>
        <w:tc>
          <w:tcPr>
            <w:tcW w:w="1622" w:type="dxa"/>
            <w:vMerge/>
            <w:vAlign w:val="center"/>
          </w:tcPr>
          <w:p w14:paraId="7199B02C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61AF9673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49E35DB5" w14:textId="282BB616" w:rsidTr="009F1E95">
        <w:trPr>
          <w:trHeight w:val="20"/>
        </w:trPr>
        <w:tc>
          <w:tcPr>
            <w:tcW w:w="2857" w:type="dxa"/>
            <w:vMerge/>
          </w:tcPr>
          <w:p w14:paraId="6AEE103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49F151FE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vAlign w:val="center"/>
          </w:tcPr>
          <w:p w14:paraId="4FD98827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2FF52A95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2ECF2903" w14:textId="6B6F5FA2" w:rsidTr="009F1E95">
        <w:trPr>
          <w:trHeight w:val="204"/>
        </w:trPr>
        <w:tc>
          <w:tcPr>
            <w:tcW w:w="2857" w:type="dxa"/>
            <w:vMerge/>
          </w:tcPr>
          <w:p w14:paraId="328EB9D4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287BC206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Демонстрация центральной предельной теоремы на основе генерации выборок и построения гистограмм.</w:t>
            </w:r>
          </w:p>
        </w:tc>
        <w:tc>
          <w:tcPr>
            <w:tcW w:w="1622" w:type="dxa"/>
            <w:vMerge/>
            <w:vAlign w:val="center"/>
          </w:tcPr>
          <w:p w14:paraId="7BCDA101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AB4AAF6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470127AB" w14:textId="700F626D" w:rsidTr="009F1E95">
        <w:trPr>
          <w:trHeight w:val="73"/>
        </w:trPr>
        <w:tc>
          <w:tcPr>
            <w:tcW w:w="2857" w:type="dxa"/>
            <w:vMerge/>
          </w:tcPr>
          <w:p w14:paraId="5C6520D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2EA9E69F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Применение центральной предельной теоремы для оценки распределения сумм случайных величин.</w:t>
            </w:r>
          </w:p>
        </w:tc>
        <w:tc>
          <w:tcPr>
            <w:tcW w:w="1622" w:type="dxa"/>
            <w:vMerge/>
            <w:vAlign w:val="center"/>
          </w:tcPr>
          <w:p w14:paraId="070B95C6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193FDF3E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64712545" w14:textId="426419E0" w:rsidTr="009F1E95">
        <w:trPr>
          <w:trHeight w:val="361"/>
        </w:trPr>
        <w:tc>
          <w:tcPr>
            <w:tcW w:w="2857" w:type="dxa"/>
            <w:vMerge/>
          </w:tcPr>
          <w:p w14:paraId="125BB705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1A665FAD" w14:textId="48EDFD85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vAlign w:val="center"/>
          </w:tcPr>
          <w:p w14:paraId="02079ABA" w14:textId="0A9A59F1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vAlign w:val="center"/>
          </w:tcPr>
          <w:p w14:paraId="154183B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0724E97F" w14:textId="0D67A994" w:rsidTr="000F6745">
        <w:trPr>
          <w:trHeight w:val="70"/>
        </w:trPr>
        <w:tc>
          <w:tcPr>
            <w:tcW w:w="2857" w:type="dxa"/>
            <w:vMerge w:val="restart"/>
          </w:tcPr>
          <w:p w14:paraId="63AFB576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1.4. Закон больших чисел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132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3F4F6D" w14:textId="5E792A25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5CE143EB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15364038" w14:textId="48F76E34" w:rsidTr="000F6745">
        <w:trPr>
          <w:trHeight w:val="361"/>
        </w:trPr>
        <w:tc>
          <w:tcPr>
            <w:tcW w:w="2857" w:type="dxa"/>
            <w:vMerge/>
          </w:tcPr>
          <w:p w14:paraId="2E1E6A0E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686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Понятие закона больших чисел.</w:t>
            </w:r>
          </w:p>
          <w:p w14:paraId="65CD6F5D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Связь между средним значением выборки и математическим ожиданием.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4475BC86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574BA6F1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3D119B0A" w14:textId="0C505487" w:rsidTr="000F6745">
        <w:trPr>
          <w:trHeight w:val="361"/>
        </w:trPr>
        <w:tc>
          <w:tcPr>
            <w:tcW w:w="2857" w:type="dxa"/>
            <w:vMerge/>
          </w:tcPr>
          <w:p w14:paraId="5D4A5A5E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A09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494056A5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0C784E1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73FE5D3C" w14:textId="01416A4F" w:rsidTr="000F6745">
        <w:trPr>
          <w:trHeight w:val="137"/>
        </w:trPr>
        <w:tc>
          <w:tcPr>
            <w:tcW w:w="2857" w:type="dxa"/>
            <w:vMerge/>
          </w:tcPr>
          <w:p w14:paraId="6775A99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19B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Моделирование закона больших чисел на основе последовательных испытаний.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37D5C0A4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597FF83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0640947F" w14:textId="73322D5F" w:rsidTr="000F6745">
        <w:trPr>
          <w:trHeight w:val="298"/>
        </w:trPr>
        <w:tc>
          <w:tcPr>
            <w:tcW w:w="2857" w:type="dxa"/>
            <w:vMerge/>
          </w:tcPr>
          <w:p w14:paraId="004BC102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271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Оценка среднего значения выборки и математического ожидания с помощью закона больших чисел.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DF05E8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670392D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730FD4B9" w14:textId="0F262425" w:rsidTr="009F1E95">
        <w:trPr>
          <w:trHeight w:val="361"/>
        </w:trPr>
        <w:tc>
          <w:tcPr>
            <w:tcW w:w="2857" w:type="dxa"/>
            <w:vMerge/>
          </w:tcPr>
          <w:p w14:paraId="768D86A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89DE" w14:textId="103B7B95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239E7" w14:textId="6952C51A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tcBorders>
              <w:bottom w:val="single" w:sz="4" w:space="0" w:color="auto"/>
            </w:tcBorders>
            <w:vAlign w:val="center"/>
          </w:tcPr>
          <w:p w14:paraId="45455C95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3754F6A2" w14:textId="10FDA25D" w:rsidTr="009F1E95">
        <w:tc>
          <w:tcPr>
            <w:tcW w:w="6365" w:type="dxa"/>
            <w:gridSpan w:val="2"/>
          </w:tcPr>
          <w:p w14:paraId="4160BD8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2. Математическая статистика (20 часов)</w:t>
            </w:r>
          </w:p>
        </w:tc>
        <w:tc>
          <w:tcPr>
            <w:tcW w:w="1622" w:type="dxa"/>
            <w:vAlign w:val="center"/>
          </w:tcPr>
          <w:p w14:paraId="3C3D7859" w14:textId="6916CAA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760" w:type="dxa"/>
            <w:vMerge w:val="restart"/>
            <w:vAlign w:val="center"/>
          </w:tcPr>
          <w:p w14:paraId="6D4A8247" w14:textId="2A68731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16D2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9F1E95" w:rsidRPr="009F1E95" w14:paraId="36B22F5D" w14:textId="5E74DC58" w:rsidTr="009F1E95">
        <w:tc>
          <w:tcPr>
            <w:tcW w:w="2857" w:type="dxa"/>
            <w:vMerge w:val="restart"/>
          </w:tcPr>
          <w:p w14:paraId="51867CF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Оценка параметров</w:t>
            </w:r>
          </w:p>
        </w:tc>
        <w:tc>
          <w:tcPr>
            <w:tcW w:w="3508" w:type="dxa"/>
          </w:tcPr>
          <w:p w14:paraId="2F7500F3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vAlign w:val="center"/>
          </w:tcPr>
          <w:p w14:paraId="0E02011B" w14:textId="12410DE1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4436143B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7E2B8790" w14:textId="69B2E35D" w:rsidTr="009F1E95">
        <w:trPr>
          <w:trHeight w:val="396"/>
        </w:trPr>
        <w:tc>
          <w:tcPr>
            <w:tcW w:w="2857" w:type="dxa"/>
            <w:vMerge/>
          </w:tcPr>
          <w:p w14:paraId="6CCFC864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7A479AB6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Точечные и интервальные оценки.</w:t>
            </w:r>
          </w:p>
          <w:p w14:paraId="28073806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Методы оценки параметров: метод максимального правдоподобия.</w:t>
            </w:r>
          </w:p>
          <w:p w14:paraId="37FCF40E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Оценка доверительных интервалов.</w:t>
            </w:r>
          </w:p>
        </w:tc>
        <w:tc>
          <w:tcPr>
            <w:tcW w:w="1622" w:type="dxa"/>
            <w:vMerge/>
            <w:vAlign w:val="center"/>
          </w:tcPr>
          <w:p w14:paraId="27359E6A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EC94F04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382DFC89" w14:textId="5BE8F2F7" w:rsidTr="009F1E95">
        <w:trPr>
          <w:trHeight w:val="20"/>
        </w:trPr>
        <w:tc>
          <w:tcPr>
            <w:tcW w:w="2857" w:type="dxa"/>
            <w:vMerge/>
          </w:tcPr>
          <w:p w14:paraId="66FC8E4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01EB3A73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vAlign w:val="center"/>
          </w:tcPr>
          <w:p w14:paraId="788509C3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12BDD582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284BC565" w14:textId="17B4A5A9" w:rsidTr="009F1E95">
        <w:trPr>
          <w:trHeight w:val="204"/>
        </w:trPr>
        <w:tc>
          <w:tcPr>
            <w:tcW w:w="2857" w:type="dxa"/>
            <w:vMerge/>
          </w:tcPr>
          <w:p w14:paraId="573DD46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7A0B8DCC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Построение точечных оценок параметров для различных распределений.</w:t>
            </w:r>
          </w:p>
        </w:tc>
        <w:tc>
          <w:tcPr>
            <w:tcW w:w="1622" w:type="dxa"/>
            <w:vMerge/>
            <w:vAlign w:val="center"/>
          </w:tcPr>
          <w:p w14:paraId="49B2A33F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0843F82C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24E1F44C" w14:textId="3294772B" w:rsidTr="009F1E95">
        <w:trPr>
          <w:trHeight w:val="73"/>
        </w:trPr>
        <w:tc>
          <w:tcPr>
            <w:tcW w:w="2857" w:type="dxa"/>
            <w:vMerge/>
          </w:tcPr>
          <w:p w14:paraId="7DE077F3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27669153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Оценка доверительных интервалов для среднего значения и дисперсии.</w:t>
            </w:r>
          </w:p>
        </w:tc>
        <w:tc>
          <w:tcPr>
            <w:tcW w:w="1622" w:type="dxa"/>
            <w:vMerge/>
            <w:vAlign w:val="center"/>
          </w:tcPr>
          <w:p w14:paraId="1FB0D8E8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04AC7588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6750DCC7" w14:textId="67258BC4" w:rsidTr="009F1E95">
        <w:trPr>
          <w:trHeight w:val="361"/>
        </w:trPr>
        <w:tc>
          <w:tcPr>
            <w:tcW w:w="2857" w:type="dxa"/>
            <w:vMerge/>
          </w:tcPr>
          <w:p w14:paraId="0B65C49B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1C2C3744" w14:textId="14EB5D93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vAlign w:val="center"/>
          </w:tcPr>
          <w:p w14:paraId="21E7C5B1" w14:textId="581B4FE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vAlign w:val="center"/>
          </w:tcPr>
          <w:p w14:paraId="266FC23C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7BCB1971" w14:textId="287B3E15" w:rsidTr="00631141">
        <w:trPr>
          <w:trHeight w:val="70"/>
        </w:trPr>
        <w:tc>
          <w:tcPr>
            <w:tcW w:w="2857" w:type="dxa"/>
            <w:vMerge w:val="restart"/>
          </w:tcPr>
          <w:p w14:paraId="2432BD86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2.2. Тестирование гипотез</w:t>
            </w:r>
          </w:p>
          <w:p w14:paraId="499D817D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8103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16C5C4" w14:textId="64BE25DC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1B096DA5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67B7AF54" w14:textId="53C00764" w:rsidTr="00631141">
        <w:trPr>
          <w:trHeight w:val="361"/>
        </w:trPr>
        <w:tc>
          <w:tcPr>
            <w:tcW w:w="2857" w:type="dxa"/>
            <w:vMerge/>
          </w:tcPr>
          <w:p w14:paraId="399BFD96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EF2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Основы статистических гипотез.</w:t>
            </w:r>
          </w:p>
          <w:p w14:paraId="5B81D06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Проверка гипотез: критерий Стьюдента, критерий χ².</w:t>
            </w:r>
          </w:p>
          <w:p w14:paraId="1E240A9B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Ошибки первого и второго рода.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39CEABFA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8E866DE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2042F7E5" w14:textId="56BEF677" w:rsidTr="00631141">
        <w:trPr>
          <w:trHeight w:val="361"/>
        </w:trPr>
        <w:tc>
          <w:tcPr>
            <w:tcW w:w="2857" w:type="dxa"/>
            <w:vMerge/>
          </w:tcPr>
          <w:p w14:paraId="0CCE0D4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FAA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7F88C6CE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7020653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3A2063E7" w14:textId="23B988DA" w:rsidTr="00631141">
        <w:trPr>
          <w:trHeight w:val="128"/>
        </w:trPr>
        <w:tc>
          <w:tcPr>
            <w:tcW w:w="2857" w:type="dxa"/>
            <w:vMerge/>
          </w:tcPr>
          <w:p w14:paraId="442CBF25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5B4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Проверка гипотез с использованием критерия Стьюдента для двух выборок.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5502BADC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1FC3DFD9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0DF925F9" w14:textId="386F5AB4" w:rsidTr="00631141">
        <w:trPr>
          <w:trHeight w:val="127"/>
        </w:trPr>
        <w:tc>
          <w:tcPr>
            <w:tcW w:w="2857" w:type="dxa"/>
            <w:vMerge/>
          </w:tcPr>
          <w:p w14:paraId="07A56086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2B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Применение критерия χ² для проверки гипотез о независимости признаков.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51E60F04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2F78130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2B16B846" w14:textId="0C23C118" w:rsidTr="00631141">
        <w:trPr>
          <w:trHeight w:val="298"/>
        </w:trPr>
        <w:tc>
          <w:tcPr>
            <w:tcW w:w="2857" w:type="dxa"/>
            <w:vMerge/>
          </w:tcPr>
          <w:p w14:paraId="2A326EF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D0D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Оценка ошибок первого и второго рода при тестировании гипотез.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5C5367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52B3611A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0ABDE76F" w14:textId="46A102CE" w:rsidTr="00153232">
        <w:trPr>
          <w:trHeight w:val="361"/>
        </w:trPr>
        <w:tc>
          <w:tcPr>
            <w:tcW w:w="2857" w:type="dxa"/>
            <w:vMerge/>
          </w:tcPr>
          <w:p w14:paraId="21A82C2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3BA4" w14:textId="66D18CA6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FFB28" w14:textId="2AD5242A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vAlign w:val="center"/>
          </w:tcPr>
          <w:p w14:paraId="29F562F1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51A60347" w14:textId="45E183AE" w:rsidTr="009F1E95">
        <w:tc>
          <w:tcPr>
            <w:tcW w:w="2857" w:type="dxa"/>
            <w:vMerge w:val="restart"/>
          </w:tcPr>
          <w:p w14:paraId="326453A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2.3. Корреляция и ковариация</w:t>
            </w:r>
          </w:p>
        </w:tc>
        <w:tc>
          <w:tcPr>
            <w:tcW w:w="3508" w:type="dxa"/>
          </w:tcPr>
          <w:p w14:paraId="4DEB298E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vAlign w:val="center"/>
          </w:tcPr>
          <w:p w14:paraId="6EC71DD6" w14:textId="6DBF60CE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778572AA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0B16F9D9" w14:textId="558CD666" w:rsidTr="009F1E95">
        <w:trPr>
          <w:trHeight w:val="396"/>
        </w:trPr>
        <w:tc>
          <w:tcPr>
            <w:tcW w:w="2857" w:type="dxa"/>
            <w:vMerge/>
          </w:tcPr>
          <w:p w14:paraId="68D89AB3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58B3B20C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Понятие корреляции и ковариации.</w:t>
            </w:r>
          </w:p>
          <w:p w14:paraId="00C25B38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Коэффициент корреляции Пирсона.</w:t>
            </w:r>
          </w:p>
          <w:p w14:paraId="3B321330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Применение корреляции для анализа данных.</w:t>
            </w:r>
          </w:p>
        </w:tc>
        <w:tc>
          <w:tcPr>
            <w:tcW w:w="1622" w:type="dxa"/>
            <w:vMerge/>
            <w:vAlign w:val="center"/>
          </w:tcPr>
          <w:p w14:paraId="48005CC5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1709DD9A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349D5CBD" w14:textId="7087088D" w:rsidTr="009F1E95">
        <w:trPr>
          <w:trHeight w:val="20"/>
        </w:trPr>
        <w:tc>
          <w:tcPr>
            <w:tcW w:w="2857" w:type="dxa"/>
            <w:vMerge/>
          </w:tcPr>
          <w:p w14:paraId="0B7BBDD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252FC4CB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vAlign w:val="center"/>
          </w:tcPr>
          <w:p w14:paraId="34564060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75FFE7D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2D1B2D77" w14:textId="08B2BF3B" w:rsidTr="009F1E95">
        <w:trPr>
          <w:trHeight w:val="204"/>
        </w:trPr>
        <w:tc>
          <w:tcPr>
            <w:tcW w:w="2857" w:type="dxa"/>
            <w:vMerge/>
          </w:tcPr>
          <w:p w14:paraId="13FB92F5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354181BE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Вычисление коэффициента корреляции Пирсона для анализа зависимостей между признаками.</w:t>
            </w:r>
          </w:p>
        </w:tc>
        <w:tc>
          <w:tcPr>
            <w:tcW w:w="1622" w:type="dxa"/>
            <w:vMerge/>
            <w:vAlign w:val="center"/>
          </w:tcPr>
          <w:p w14:paraId="03942E2A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C5EE84A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5AB6CC6D" w14:textId="70023F03" w:rsidTr="009F1E95">
        <w:trPr>
          <w:trHeight w:val="128"/>
        </w:trPr>
        <w:tc>
          <w:tcPr>
            <w:tcW w:w="2857" w:type="dxa"/>
            <w:vMerge/>
          </w:tcPr>
          <w:p w14:paraId="06AC071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10990DE5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Построение корреляционной матрицы для многомерных данных и её интерпретация.</w:t>
            </w:r>
          </w:p>
        </w:tc>
        <w:tc>
          <w:tcPr>
            <w:tcW w:w="1622" w:type="dxa"/>
            <w:vMerge/>
            <w:vAlign w:val="center"/>
          </w:tcPr>
          <w:p w14:paraId="4BE8CCC2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1385805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41973FE3" w14:textId="09956A19" w:rsidTr="009F1E95">
        <w:trPr>
          <w:trHeight w:val="127"/>
        </w:trPr>
        <w:tc>
          <w:tcPr>
            <w:tcW w:w="2857" w:type="dxa"/>
            <w:vMerge/>
          </w:tcPr>
          <w:p w14:paraId="31CD6151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2F1B3399" w14:textId="77777777" w:rsidR="009F1E95" w:rsidRPr="009F1E95" w:rsidRDefault="009F1E95" w:rsidP="009F1E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Вычисление ковариации и её применение для оценки совместной изменчивости признаков.</w:t>
            </w:r>
          </w:p>
        </w:tc>
        <w:tc>
          <w:tcPr>
            <w:tcW w:w="1622" w:type="dxa"/>
            <w:vMerge/>
            <w:vAlign w:val="center"/>
          </w:tcPr>
          <w:p w14:paraId="60E20486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413EFFD" w14:textId="77777777" w:rsidR="009F1E95" w:rsidRPr="009F1E95" w:rsidRDefault="009F1E95" w:rsidP="009F1E9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2B059349" w14:textId="4BEA8B82" w:rsidTr="009F1E95">
        <w:trPr>
          <w:trHeight w:val="361"/>
        </w:trPr>
        <w:tc>
          <w:tcPr>
            <w:tcW w:w="2857" w:type="dxa"/>
            <w:vMerge/>
          </w:tcPr>
          <w:p w14:paraId="627AAFFE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</w:tcPr>
          <w:p w14:paraId="06955C60" w14:textId="75962BFB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vAlign w:val="center"/>
          </w:tcPr>
          <w:p w14:paraId="472733B5" w14:textId="4DD9318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vAlign w:val="center"/>
          </w:tcPr>
          <w:p w14:paraId="7FF6E8D1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39841191" w14:textId="3E4E9E06" w:rsidTr="00217507">
        <w:trPr>
          <w:trHeight w:val="70"/>
        </w:trPr>
        <w:tc>
          <w:tcPr>
            <w:tcW w:w="2857" w:type="dxa"/>
            <w:vMerge w:val="restart"/>
          </w:tcPr>
          <w:p w14:paraId="0FF02B25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2.4. Регрессионный анализ</w:t>
            </w:r>
          </w:p>
          <w:p w14:paraId="0BB3D2D5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53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26CC37" w14:textId="526A2F3C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69112F02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04A2ADE2" w14:textId="53454FF8" w:rsidTr="00217507">
        <w:trPr>
          <w:trHeight w:val="361"/>
        </w:trPr>
        <w:tc>
          <w:tcPr>
            <w:tcW w:w="2857" w:type="dxa"/>
            <w:vMerge/>
          </w:tcPr>
          <w:p w14:paraId="1AA2CB2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85F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Линейная регрессия: методы оценки и интерпретация.</w:t>
            </w:r>
          </w:p>
          <w:p w14:paraId="6F744D6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Нелинейная регрессия.</w:t>
            </w:r>
          </w:p>
          <w:p w14:paraId="5BCA8D7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Применение регрессионных методов для предсказания данных.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70F83270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2519BAAE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0C75EB55" w14:textId="671B7A07" w:rsidTr="00217507">
        <w:trPr>
          <w:trHeight w:val="361"/>
        </w:trPr>
        <w:tc>
          <w:tcPr>
            <w:tcW w:w="2857" w:type="dxa"/>
            <w:vMerge/>
          </w:tcPr>
          <w:p w14:paraId="6FF576C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0C5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1C633EA2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24255010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5ED539F9" w14:textId="467D3068" w:rsidTr="00217507">
        <w:trPr>
          <w:trHeight w:val="128"/>
        </w:trPr>
        <w:tc>
          <w:tcPr>
            <w:tcW w:w="2857" w:type="dxa"/>
            <w:vMerge/>
          </w:tcPr>
          <w:p w14:paraId="22D1E16A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89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Построение линейной регрессионной модели на основе экспериментальных данных.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46361E1A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BB6E145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60FEBCB4" w14:textId="41ECE597" w:rsidTr="00217507">
        <w:trPr>
          <w:trHeight w:val="127"/>
        </w:trPr>
        <w:tc>
          <w:tcPr>
            <w:tcW w:w="2857" w:type="dxa"/>
            <w:vMerge/>
          </w:tcPr>
          <w:p w14:paraId="351DE13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F4EB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Интерпретация коэффициентов линейной регрессии и оценка её качества.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60EBCD0E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38309D4F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660A49EE" w14:textId="3C0FB62B" w:rsidTr="00217507">
        <w:trPr>
          <w:trHeight w:val="298"/>
        </w:trPr>
        <w:tc>
          <w:tcPr>
            <w:tcW w:w="2857" w:type="dxa"/>
            <w:vMerge/>
          </w:tcPr>
          <w:p w14:paraId="279A1D5C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0F56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Практическая работа №21. Применение нелинейной регрессии для аппроксимации данных.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BED579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1CC5AA0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7BE04124" w14:textId="57BD7F25" w:rsidTr="00153232">
        <w:trPr>
          <w:trHeight w:val="361"/>
        </w:trPr>
        <w:tc>
          <w:tcPr>
            <w:tcW w:w="2857" w:type="dxa"/>
            <w:vMerge/>
          </w:tcPr>
          <w:p w14:paraId="33C31AAF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A9F7" w14:textId="7AEFAF0C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9504D" w14:textId="7ED002D6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vAlign w:val="center"/>
          </w:tcPr>
          <w:p w14:paraId="1BC3922C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38C9D3EC" w14:textId="38CB72C2" w:rsidTr="0098503B">
        <w:trPr>
          <w:trHeight w:val="70"/>
        </w:trPr>
        <w:tc>
          <w:tcPr>
            <w:tcW w:w="2857" w:type="dxa"/>
            <w:vMerge w:val="restart"/>
          </w:tcPr>
          <w:p w14:paraId="65300F2B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2.5. Анализ дисперсии</w:t>
            </w:r>
          </w:p>
          <w:p w14:paraId="7FC2BFA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847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F12AC6" w14:textId="4EA2EA09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6FFE4EF8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1DBF832F" w14:textId="0A287FC6" w:rsidTr="0098503B">
        <w:trPr>
          <w:trHeight w:val="361"/>
        </w:trPr>
        <w:tc>
          <w:tcPr>
            <w:tcW w:w="2857" w:type="dxa"/>
            <w:vMerge/>
          </w:tcPr>
          <w:p w14:paraId="31D3E6F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7097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Введение в дисперсионный анализ.</w:t>
            </w:r>
          </w:p>
          <w:p w14:paraId="0DFC290D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lang w:eastAsia="ru-RU"/>
              </w:rPr>
              <w:t>Применение анализа дисперсий для проверки различий между группами.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3DB6A23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4EBA9630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1E95" w:rsidRPr="009F1E95" w14:paraId="4DCE45E6" w14:textId="67207F4F" w:rsidTr="0098503B">
        <w:trPr>
          <w:trHeight w:val="361"/>
        </w:trPr>
        <w:tc>
          <w:tcPr>
            <w:tcW w:w="2857" w:type="dxa"/>
            <w:vMerge/>
          </w:tcPr>
          <w:p w14:paraId="5718630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3C9D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5DAC0A72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64C0EBAA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3873BFC6" w14:textId="581DBD29" w:rsidTr="0098503B">
        <w:trPr>
          <w:trHeight w:val="137"/>
        </w:trPr>
        <w:tc>
          <w:tcPr>
            <w:tcW w:w="2857" w:type="dxa"/>
            <w:vMerge/>
          </w:tcPr>
          <w:p w14:paraId="7D5C73D9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503B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 xml:space="preserve">Проведение однофакторного </w:t>
            </w:r>
            <w:r w:rsidRPr="009F1E95">
              <w:rPr>
                <w:rFonts w:ascii="Times New Roman" w:eastAsia="Calibri" w:hAnsi="Times New Roman" w:cs="Times New Roman"/>
              </w:rPr>
              <w:lastRenderedPageBreak/>
              <w:t>дисперсионного анализа (ANOVA) для проверки различий между группами.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vAlign w:val="center"/>
          </w:tcPr>
          <w:p w14:paraId="6F899262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07EEB706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322A6DEA" w14:textId="6BF00E95" w:rsidTr="0098503B">
        <w:trPr>
          <w:trHeight w:val="298"/>
        </w:trPr>
        <w:tc>
          <w:tcPr>
            <w:tcW w:w="2857" w:type="dxa"/>
            <w:vMerge/>
          </w:tcPr>
          <w:p w14:paraId="4B90EEB0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B506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E95">
              <w:rPr>
                <w:rFonts w:ascii="Times New Roman" w:eastAsia="Calibri" w:hAnsi="Times New Roman" w:cs="Times New Roman"/>
              </w:rPr>
              <w:t>Применение дисперсионного анализа для оценки влияния различных факторов на результаты экспериментов.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505BA5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736C6D2D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1E95" w:rsidRPr="009F1E95" w14:paraId="2FDA1FB0" w14:textId="21A54BB7" w:rsidTr="00153232">
        <w:trPr>
          <w:trHeight w:val="361"/>
        </w:trPr>
        <w:tc>
          <w:tcPr>
            <w:tcW w:w="2857" w:type="dxa"/>
            <w:vMerge/>
          </w:tcPr>
          <w:p w14:paraId="20C76F78" w14:textId="77777777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C4FE" w14:textId="5BE6CC54" w:rsidR="009F1E95" w:rsidRPr="009F1E95" w:rsidRDefault="009F1E95" w:rsidP="009F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441C2" w14:textId="4B40DBE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tcBorders>
              <w:bottom w:val="single" w:sz="4" w:space="0" w:color="auto"/>
            </w:tcBorders>
            <w:vAlign w:val="center"/>
          </w:tcPr>
          <w:p w14:paraId="5D566267" w14:textId="77777777" w:rsidR="009F1E95" w:rsidRPr="009F1E95" w:rsidRDefault="009F1E95" w:rsidP="009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F1E95" w:rsidRPr="009F1E95" w14:paraId="04BB4A5A" w14:textId="5609E8BA" w:rsidTr="009F1E95">
        <w:tc>
          <w:tcPr>
            <w:tcW w:w="6365" w:type="dxa"/>
            <w:gridSpan w:val="2"/>
          </w:tcPr>
          <w:p w14:paraId="5DFE6D7D" w14:textId="2094F4FE" w:rsidR="009F1E95" w:rsidRPr="009F1E95" w:rsidRDefault="009F1E95" w:rsidP="009F1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1622" w:type="dxa"/>
            <w:vAlign w:val="center"/>
          </w:tcPr>
          <w:p w14:paraId="6BD3D931" w14:textId="7E275E80" w:rsidR="009F1E95" w:rsidRPr="009F1E95" w:rsidRDefault="009F1E95" w:rsidP="009F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i/>
                <w:lang w:eastAsia="ru-RU"/>
              </w:rPr>
              <w:t>–</w:t>
            </w:r>
          </w:p>
        </w:tc>
        <w:tc>
          <w:tcPr>
            <w:tcW w:w="1760" w:type="dxa"/>
            <w:vAlign w:val="center"/>
          </w:tcPr>
          <w:p w14:paraId="55320335" w14:textId="7CDCB774" w:rsidR="009F1E95" w:rsidRPr="009F1E95" w:rsidRDefault="009F1E95" w:rsidP="009F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–</w:t>
            </w:r>
          </w:p>
        </w:tc>
      </w:tr>
      <w:tr w:rsidR="009F1E95" w:rsidRPr="009F1E95" w14:paraId="08D63A20" w14:textId="7AB1E7B6" w:rsidTr="009F1E95">
        <w:tc>
          <w:tcPr>
            <w:tcW w:w="6365" w:type="dxa"/>
            <w:gridSpan w:val="2"/>
          </w:tcPr>
          <w:p w14:paraId="20200E6D" w14:textId="1CC87EF5" w:rsidR="009F1E95" w:rsidRPr="009F1E95" w:rsidRDefault="009F1E95" w:rsidP="009F1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622" w:type="dxa"/>
            <w:vAlign w:val="center"/>
          </w:tcPr>
          <w:p w14:paraId="69A76399" w14:textId="176E0B40" w:rsidR="009F1E95" w:rsidRPr="009F1E95" w:rsidRDefault="009F1E95" w:rsidP="009F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1760" w:type="dxa"/>
            <w:vAlign w:val="center"/>
          </w:tcPr>
          <w:p w14:paraId="16131AB2" w14:textId="3A76E476" w:rsidR="009F1E95" w:rsidRPr="009F1E95" w:rsidRDefault="009F1E95" w:rsidP="009F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–</w:t>
            </w:r>
          </w:p>
        </w:tc>
      </w:tr>
    </w:tbl>
    <w:p w14:paraId="1D809EE4" w14:textId="77777777" w:rsidR="009F1E95" w:rsidRPr="009F1E95" w:rsidRDefault="009F1E95" w:rsidP="009F1E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5C4C52" w14:textId="77777777" w:rsidR="009F1E95" w:rsidRPr="009F1E95" w:rsidRDefault="009F1E95" w:rsidP="009F1E95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55" w:name="_Toc208224417"/>
      <w:bookmarkStart w:id="56" w:name="_Toc208224519"/>
      <w:bookmarkStart w:id="57" w:name="_Toc208224621"/>
      <w:bookmarkStart w:id="58" w:name="_Toc208224723"/>
      <w:bookmarkStart w:id="59" w:name="_Toc208224825"/>
      <w:bookmarkStart w:id="60" w:name="_Toc208224927"/>
      <w:bookmarkStart w:id="61" w:name="_Toc208225029"/>
      <w:bookmarkStart w:id="62" w:name="_Toc208225131"/>
      <w:bookmarkStart w:id="63" w:name="_Toc208225233"/>
      <w:r w:rsidRPr="009F1E95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9F1E95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71E8C82B" w14:textId="77777777" w:rsidR="009F1E95" w:rsidRPr="009F1E95" w:rsidRDefault="009F1E95" w:rsidP="009F1E95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64" w:name="_Toc208224418"/>
      <w:bookmarkStart w:id="65" w:name="_Toc208224520"/>
      <w:bookmarkStart w:id="66" w:name="_Toc208224622"/>
      <w:bookmarkStart w:id="67" w:name="_Toc208224724"/>
      <w:bookmarkStart w:id="68" w:name="_Toc208224826"/>
      <w:bookmarkStart w:id="69" w:name="_Toc208224928"/>
      <w:bookmarkStart w:id="70" w:name="_Toc208225030"/>
      <w:bookmarkStart w:id="71" w:name="_Toc208225132"/>
      <w:bookmarkStart w:id="72" w:name="_Toc208225234"/>
      <w:r w:rsidRPr="009F1E95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0A54066C" w14:textId="75CC7BF9" w:rsidR="009F1E95" w:rsidRPr="009F1E95" w:rsidRDefault="009F1E95" w:rsidP="009F1E9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F1E95">
        <w:rPr>
          <w:rFonts w:ascii="Times New Roman" w:eastAsia="Calibri" w:hAnsi="Times New Roman" w:cs="Times New Roman"/>
          <w:bCs/>
          <w:sz w:val="24"/>
          <w:szCs w:val="24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548706D2" w14:textId="77777777" w:rsidR="009F1E95" w:rsidRPr="009F1E95" w:rsidRDefault="009F1E95" w:rsidP="009F1E95">
      <w:pPr>
        <w:spacing w:after="0" w:line="240" w:lineRule="auto"/>
        <w:rPr>
          <w:rFonts w:ascii="Calibri" w:eastAsia="Calibri" w:hAnsi="Calibri" w:cs="Times New Roman"/>
        </w:rPr>
      </w:pPr>
    </w:p>
    <w:p w14:paraId="5B1D78DC" w14:textId="77777777" w:rsidR="009F1E95" w:rsidRPr="009F1E95" w:rsidRDefault="009F1E95" w:rsidP="009F1E95">
      <w:pPr>
        <w:spacing w:after="12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3" w:name="_Toc208224419"/>
      <w:bookmarkStart w:id="74" w:name="_Toc208224521"/>
      <w:bookmarkStart w:id="75" w:name="_Toc208224623"/>
      <w:bookmarkStart w:id="76" w:name="_Toc208224725"/>
      <w:bookmarkStart w:id="77" w:name="_Toc208224827"/>
      <w:bookmarkStart w:id="78" w:name="_Toc208224929"/>
      <w:bookmarkStart w:id="79" w:name="_Toc208225031"/>
      <w:bookmarkStart w:id="80" w:name="_Toc208225133"/>
      <w:bookmarkStart w:id="81" w:name="_Toc208225235"/>
      <w:r w:rsidRPr="009F1E95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14B27035" w14:textId="77777777" w:rsidR="009F1E95" w:rsidRPr="009F1E95" w:rsidRDefault="009F1E95" w:rsidP="009F1E9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F1E95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9F1E95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F1E95">
        <w:rPr>
          <w:rFonts w:ascii="Times New Roman" w:eastAsia="Calibri" w:hAnsi="Times New Roman" w:cs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1C876464" w14:textId="77777777" w:rsidR="009F1E95" w:rsidRPr="009F1E95" w:rsidRDefault="009F1E95" w:rsidP="009F1E9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1232094" w14:textId="77777777" w:rsidR="009F1E95" w:rsidRPr="009F1E95" w:rsidRDefault="009F1E95" w:rsidP="009F1E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178C7C" w14:textId="77777777" w:rsidR="009F1E95" w:rsidRPr="009F1E95" w:rsidRDefault="009F1E95" w:rsidP="009F1E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3.2.1. Основные печатные и/или электронные издания</w:t>
      </w:r>
    </w:p>
    <w:p w14:paraId="56755992" w14:textId="77777777" w:rsidR="009F1E95" w:rsidRPr="009F1E95" w:rsidRDefault="009F1E95" w:rsidP="009F1E95">
      <w:pPr>
        <w:numPr>
          <w:ilvl w:val="0"/>
          <w:numId w:val="17"/>
        </w:numPr>
        <w:tabs>
          <w:tab w:val="left" w:pos="851"/>
          <w:tab w:val="left" w:pos="1134"/>
        </w:tabs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Денежкина, И. Е., Теория вероятностей и математическая статистика. : учебное пособие / И. Е. Денежкина, С. Е. Степанов, И. И. Цыганок. — Москва : </w:t>
      </w:r>
      <w:proofErr w:type="spellStart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КноРус</w:t>
      </w:r>
      <w:proofErr w:type="spellEnd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2024. — 302 с. — ISBN 978-5-406-13412-2. — URL: </w:t>
      </w:r>
      <w:hyperlink r:id="rId12" w:history="1">
        <w:r w:rsidRPr="009F1E9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https://book.ru/book/954525</w:t>
        </w:r>
      </w:hyperlink>
    </w:p>
    <w:p w14:paraId="6EFA1EC9" w14:textId="77777777" w:rsidR="009F1E95" w:rsidRPr="009F1E95" w:rsidRDefault="009F1E95" w:rsidP="009F1E95">
      <w:pPr>
        <w:numPr>
          <w:ilvl w:val="0"/>
          <w:numId w:val="17"/>
        </w:numPr>
        <w:tabs>
          <w:tab w:val="left" w:pos="851"/>
          <w:tab w:val="left" w:pos="1134"/>
        </w:tabs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Дмитриева, О. В., Статистика : учебник / О. В. Дмитриева. — Москва : </w:t>
      </w:r>
      <w:proofErr w:type="spellStart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КноРус</w:t>
      </w:r>
      <w:proofErr w:type="spellEnd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2023. — 322 с. — ISBN 978-5-406-11081-2. — URL: </w:t>
      </w:r>
      <w:hyperlink r:id="rId13" w:history="1">
        <w:r w:rsidRPr="009F1E9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https://book.ru/book/947722</w:t>
        </w:r>
      </w:hyperlink>
    </w:p>
    <w:p w14:paraId="0C7C02AE" w14:textId="77777777" w:rsidR="009F1E95" w:rsidRPr="009F1E95" w:rsidRDefault="009F1E95" w:rsidP="009F1E95">
      <w:pPr>
        <w:numPr>
          <w:ilvl w:val="0"/>
          <w:numId w:val="17"/>
        </w:numPr>
        <w:tabs>
          <w:tab w:val="left" w:pos="851"/>
          <w:tab w:val="left" w:pos="1134"/>
        </w:tabs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Попова, А. А., Статистика. Практикум : учебное пособие / А. А. Попова, Э. Ю. Чурилова, ; под ред. В. Н. </w:t>
      </w:r>
      <w:proofErr w:type="spellStart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Салина</w:t>
      </w:r>
      <w:proofErr w:type="spellEnd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П. </w:t>
      </w:r>
      <w:proofErr w:type="spellStart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Шпаковской</w:t>
      </w:r>
      <w:proofErr w:type="spellEnd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Москва : </w:t>
      </w:r>
      <w:proofErr w:type="spellStart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КноРус</w:t>
      </w:r>
      <w:proofErr w:type="spellEnd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2024. — 307 с. — ISBN 978-5-406-12512-0. — URL: https://book.ru/book/952666</w:t>
      </w:r>
    </w:p>
    <w:p w14:paraId="0C7F71DB" w14:textId="77777777" w:rsidR="009F1E95" w:rsidRPr="009F1E95" w:rsidRDefault="009F1E95" w:rsidP="009F1E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F8B38" w14:textId="77777777" w:rsidR="009F1E95" w:rsidRPr="009F1E95" w:rsidRDefault="009F1E95" w:rsidP="009F1E95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3.2.2. Дополнительные издания</w:t>
      </w:r>
    </w:p>
    <w:p w14:paraId="70CCA0B5" w14:textId="77777777" w:rsidR="009F1E95" w:rsidRPr="009F1E95" w:rsidRDefault="009F1E95" w:rsidP="009F1E9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Павлов С.В. Теория вероятностей и математическая статистика [Электронный ресурс]: учебное пособие / С.В. Павлов. – Москва: РИОР: ИНФРА-М, 2022. – 186с. – (ВО: </w:t>
      </w:r>
      <w:proofErr w:type="spellStart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</w:t>
      </w:r>
      <w:proofErr w:type="spellEnd"/>
      <w:r w:rsidRPr="009F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Режим доступа: </w:t>
      </w:r>
      <w:hyperlink r:id="rId14" w:history="1">
        <w:r w:rsidRPr="009F1E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https://znanium.com/read?id=399257</w:t>
        </w:r>
      </w:hyperlink>
    </w:p>
    <w:p w14:paraId="753E36E3" w14:textId="77777777" w:rsidR="009F1E95" w:rsidRPr="009F1E95" w:rsidRDefault="009F1E95" w:rsidP="009F1E95">
      <w:pPr>
        <w:spacing w:after="0" w:line="276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CC9B79" w14:textId="77777777" w:rsidR="009F1E95" w:rsidRPr="009F1E95" w:rsidRDefault="009F1E95" w:rsidP="009F1E95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bookmarkStart w:id="82" w:name="_Toc208224420"/>
      <w:bookmarkStart w:id="83" w:name="_Toc208224522"/>
      <w:bookmarkStart w:id="84" w:name="_Toc208224624"/>
      <w:bookmarkStart w:id="85" w:name="_Toc208224726"/>
      <w:bookmarkStart w:id="86" w:name="_Toc208224828"/>
      <w:bookmarkStart w:id="87" w:name="_Toc208224930"/>
      <w:bookmarkStart w:id="88" w:name="_Toc208225032"/>
      <w:bookmarkStart w:id="89" w:name="_Toc208225134"/>
      <w:bookmarkStart w:id="90" w:name="_Toc208225236"/>
      <w:r w:rsidRPr="009F1E95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9F1E95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br/>
        <w:t xml:space="preserve">освоения </w:t>
      </w:r>
      <w:r w:rsidRPr="009F1E95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4086"/>
        <w:gridCol w:w="2820"/>
      </w:tblGrid>
      <w:tr w:rsidR="009F1E95" w:rsidRPr="009F1E95" w14:paraId="12F9DFFA" w14:textId="77777777" w:rsidTr="006F0053">
        <w:trPr>
          <w:trHeight w:val="519"/>
        </w:trPr>
        <w:tc>
          <w:tcPr>
            <w:tcW w:w="1498" w:type="pct"/>
            <w:vAlign w:val="center"/>
          </w:tcPr>
          <w:p w14:paraId="3A755849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2072" w:type="pct"/>
            <w:vAlign w:val="center"/>
          </w:tcPr>
          <w:p w14:paraId="42C8AE94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430" w:type="pct"/>
            <w:vAlign w:val="center"/>
          </w:tcPr>
          <w:p w14:paraId="27DE373D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F1E95" w:rsidRPr="009F1E95" w14:paraId="687C8587" w14:textId="77777777" w:rsidTr="006F0053">
        <w:trPr>
          <w:trHeight w:val="698"/>
        </w:trPr>
        <w:tc>
          <w:tcPr>
            <w:tcW w:w="1498" w:type="pct"/>
          </w:tcPr>
          <w:p w14:paraId="171231DF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01. Выбирать способы решения задач профессиональной деятельности </w:t>
            </w: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применительно к различным контекстам</w:t>
            </w:r>
          </w:p>
        </w:tc>
        <w:tc>
          <w:tcPr>
            <w:tcW w:w="2072" w:type="pct"/>
          </w:tcPr>
          <w:p w14:paraId="300FE665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Оценка «отлично» – Выбор эффективного способа решения задачи; реализация решения с учетом профессионального контекста.</w:t>
            </w:r>
          </w:p>
          <w:p w14:paraId="6D0674E0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Оценка «хорошо» – Выбор решения с минимальными недочетами.</w:t>
            </w:r>
          </w:p>
          <w:p w14:paraId="2BBE9A74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Выбор решения с ограниченной эффективностью.</w:t>
            </w:r>
          </w:p>
        </w:tc>
        <w:tc>
          <w:tcPr>
            <w:tcW w:w="1430" w:type="pct"/>
          </w:tcPr>
          <w:p w14:paraId="4A382F54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Экзамен/зачет в форме решения кейса; защита проектного задания.</w:t>
            </w:r>
          </w:p>
        </w:tc>
      </w:tr>
      <w:tr w:rsidR="009F1E95" w:rsidRPr="009F1E95" w14:paraId="3E56909D" w14:textId="77777777" w:rsidTr="006F0053">
        <w:trPr>
          <w:trHeight w:val="698"/>
        </w:trPr>
        <w:tc>
          <w:tcPr>
            <w:tcW w:w="1498" w:type="pct"/>
          </w:tcPr>
          <w:p w14:paraId="0C1B67FC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072" w:type="pct"/>
          </w:tcPr>
          <w:p w14:paraId="1270DD28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Использование современных средств анализа информации, интерпретация данных с высокой точностью.</w:t>
            </w:r>
          </w:p>
          <w:p w14:paraId="0EE0FA43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Использование информационных средств с минимальными ошибками.</w:t>
            </w:r>
          </w:p>
          <w:p w14:paraId="67ED8EB1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Использование информационных технологий с ограниченными возможностями анализа.</w:t>
            </w:r>
          </w:p>
        </w:tc>
        <w:tc>
          <w:tcPr>
            <w:tcW w:w="1430" w:type="pct"/>
          </w:tcPr>
          <w:p w14:paraId="1F87F88A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Тестирование по использованию технологий; практическая работа по анализу и обработке информации.</w:t>
            </w:r>
          </w:p>
        </w:tc>
      </w:tr>
      <w:tr w:rsidR="009F1E95" w:rsidRPr="009F1E95" w14:paraId="1D0217E7" w14:textId="77777777" w:rsidTr="006F0053">
        <w:trPr>
          <w:trHeight w:val="698"/>
        </w:trPr>
        <w:tc>
          <w:tcPr>
            <w:tcW w:w="1498" w:type="pct"/>
          </w:tcPr>
          <w:p w14:paraId="19F69FA5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072" w:type="pct"/>
          </w:tcPr>
          <w:p w14:paraId="255730CB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Разработка плана личностного и профессионального развития с использованием знаний по правовой и финансовой грамотности.</w:t>
            </w:r>
          </w:p>
          <w:p w14:paraId="1CF7A9E6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Составление плана развития с минимальными недочетами.</w:t>
            </w:r>
          </w:p>
          <w:p w14:paraId="643DA156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Составление плана с частичным учетом профессиональных требований.</w:t>
            </w:r>
          </w:p>
        </w:tc>
        <w:tc>
          <w:tcPr>
            <w:tcW w:w="1430" w:type="pct"/>
          </w:tcPr>
          <w:p w14:paraId="2B6356B5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Презентация индивидуального плана развития; защита кейса по применению финансовых знаний.</w:t>
            </w:r>
          </w:p>
        </w:tc>
      </w:tr>
      <w:tr w:rsidR="009F1E95" w:rsidRPr="009F1E95" w14:paraId="65C37F0C" w14:textId="77777777" w:rsidTr="006F0053">
        <w:trPr>
          <w:trHeight w:val="698"/>
        </w:trPr>
        <w:tc>
          <w:tcPr>
            <w:tcW w:w="1498" w:type="pct"/>
          </w:tcPr>
          <w:p w14:paraId="745BAA98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072" w:type="pct"/>
          </w:tcPr>
          <w:p w14:paraId="7BAC7377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Эффективное взаимодействие в коллективе, демонстрация лидерских качеств.</w:t>
            </w:r>
          </w:p>
          <w:p w14:paraId="21D68BF3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Взаимодействие в коллективе с минимальными трудностями.</w:t>
            </w:r>
          </w:p>
          <w:p w14:paraId="3EC3BC86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Участие в работе команды с ограниченным вкладом.</w:t>
            </w:r>
          </w:p>
        </w:tc>
        <w:tc>
          <w:tcPr>
            <w:tcW w:w="1430" w:type="pct"/>
          </w:tcPr>
          <w:p w14:paraId="762432F3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Групповая работа; защита результатов коллективного проекта.</w:t>
            </w:r>
          </w:p>
        </w:tc>
      </w:tr>
      <w:tr w:rsidR="009F1E95" w:rsidRPr="009F1E95" w14:paraId="73AF0EFC" w14:textId="77777777" w:rsidTr="006F0053">
        <w:trPr>
          <w:trHeight w:val="698"/>
        </w:trPr>
        <w:tc>
          <w:tcPr>
            <w:tcW w:w="1498" w:type="pct"/>
          </w:tcPr>
          <w:p w14:paraId="17EDE96C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72" w:type="pct"/>
          </w:tcPr>
          <w:p w14:paraId="1D208397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Устная и письменная коммуникация на высоком уровне с учетом особенностей культурного контекста.</w:t>
            </w:r>
          </w:p>
          <w:p w14:paraId="036509E8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Коммуникация с минимальными грамматическими ошибками.</w:t>
            </w:r>
          </w:p>
          <w:p w14:paraId="5639B8C9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Коммуникация с ограниченным пониманием культурных особенностей.</w:t>
            </w:r>
          </w:p>
        </w:tc>
        <w:tc>
          <w:tcPr>
            <w:tcW w:w="1430" w:type="pct"/>
          </w:tcPr>
          <w:p w14:paraId="7F72D700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Защита эссе или проекта; устный зачет с использованием профессиональной лексики.</w:t>
            </w:r>
          </w:p>
        </w:tc>
      </w:tr>
      <w:tr w:rsidR="009F1E95" w:rsidRPr="009F1E95" w14:paraId="78756E83" w14:textId="77777777" w:rsidTr="006F0053">
        <w:trPr>
          <w:trHeight w:val="698"/>
        </w:trPr>
        <w:tc>
          <w:tcPr>
            <w:tcW w:w="1498" w:type="pct"/>
          </w:tcPr>
          <w:p w14:paraId="1DDEE0A5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</w:t>
            </w: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2" w:type="pct"/>
          </w:tcPr>
          <w:p w14:paraId="0A5CE09A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Оценка «отлично» – Демонстрация осознанного гражданского поведения с глубоким пониманием традиционных ценностей.</w:t>
            </w:r>
          </w:p>
          <w:p w14:paraId="28213270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Проявление гражданской позиции с минимальными недочетами.</w:t>
            </w:r>
          </w:p>
          <w:p w14:paraId="1C98B8E6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Оценка «удовлетворительно» – Демонстрация базового понимания гражданской ответственности.</w:t>
            </w:r>
          </w:p>
        </w:tc>
        <w:tc>
          <w:tcPr>
            <w:tcW w:w="1430" w:type="pct"/>
          </w:tcPr>
          <w:p w14:paraId="29FA0A9A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Дискуссия; защита кейса по этическим нормам.</w:t>
            </w:r>
          </w:p>
        </w:tc>
      </w:tr>
      <w:tr w:rsidR="009F1E95" w:rsidRPr="009F1E95" w14:paraId="68D2CD08" w14:textId="77777777" w:rsidTr="006F0053">
        <w:trPr>
          <w:trHeight w:val="698"/>
        </w:trPr>
        <w:tc>
          <w:tcPr>
            <w:tcW w:w="1498" w:type="pct"/>
          </w:tcPr>
          <w:p w14:paraId="4C1D9D1D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2" w:type="pct"/>
          </w:tcPr>
          <w:p w14:paraId="27212F63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Эффективное использование экологических знаний, применение принципов устойчивого развития.</w:t>
            </w:r>
          </w:p>
          <w:p w14:paraId="3F23B83D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Применение экологических знаний с минимальными недочетами.</w:t>
            </w:r>
          </w:p>
          <w:p w14:paraId="585FDCBE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Применение экологических знаний на базовом уровне.</w:t>
            </w:r>
          </w:p>
        </w:tc>
        <w:tc>
          <w:tcPr>
            <w:tcW w:w="1430" w:type="pct"/>
          </w:tcPr>
          <w:p w14:paraId="70A44408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Лабораторная работа по экологическим решениям; защита кейса по сохранению окружающей среды.</w:t>
            </w:r>
          </w:p>
        </w:tc>
      </w:tr>
      <w:tr w:rsidR="009F1E95" w:rsidRPr="009F1E95" w14:paraId="2488078B" w14:textId="77777777" w:rsidTr="006F0053">
        <w:trPr>
          <w:trHeight w:val="698"/>
        </w:trPr>
        <w:tc>
          <w:tcPr>
            <w:tcW w:w="1498" w:type="pct"/>
          </w:tcPr>
          <w:p w14:paraId="7A109BEC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72" w:type="pct"/>
          </w:tcPr>
          <w:p w14:paraId="6A3A9BC7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Систематическое использование средств физической культуры, высокий уровень физической подготовленности.</w:t>
            </w:r>
          </w:p>
          <w:p w14:paraId="6577029F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Использование средств физической культуры с минимальными отклонениями от плана.</w:t>
            </w:r>
          </w:p>
          <w:p w14:paraId="21AC8C18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Ограниченное использование средств физической культуры.</w:t>
            </w:r>
          </w:p>
        </w:tc>
        <w:tc>
          <w:tcPr>
            <w:tcW w:w="1430" w:type="pct"/>
          </w:tcPr>
          <w:p w14:paraId="738731A2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Практические занятия; тестирование физической подготовленности.</w:t>
            </w:r>
          </w:p>
        </w:tc>
      </w:tr>
      <w:tr w:rsidR="009F1E95" w:rsidRPr="009F1E95" w14:paraId="162503D2" w14:textId="77777777" w:rsidTr="006F0053">
        <w:trPr>
          <w:trHeight w:val="698"/>
        </w:trPr>
        <w:tc>
          <w:tcPr>
            <w:tcW w:w="1498" w:type="pct"/>
          </w:tcPr>
          <w:p w14:paraId="1196245C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072" w:type="pct"/>
          </w:tcPr>
          <w:p w14:paraId="47FD8E20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Свободное использование профессиональной документации на обоих языках.</w:t>
            </w:r>
          </w:p>
          <w:p w14:paraId="65423E02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Использование документации с минимальными ошибками.</w:t>
            </w:r>
          </w:p>
          <w:p w14:paraId="3951D182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Использование документации на базовом уровне.</w:t>
            </w:r>
          </w:p>
        </w:tc>
        <w:tc>
          <w:tcPr>
            <w:tcW w:w="1430" w:type="pct"/>
          </w:tcPr>
          <w:p w14:paraId="12DF2898" w14:textId="77777777" w:rsidR="009F1E95" w:rsidRPr="009F1E95" w:rsidRDefault="009F1E95" w:rsidP="009F1E9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1E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Практическая работа по ведению документации; зачет в форме перевода или составления документов.</w:t>
            </w:r>
          </w:p>
        </w:tc>
      </w:tr>
    </w:tbl>
    <w:p w14:paraId="19434B18" w14:textId="25105666" w:rsidR="001318CC" w:rsidRPr="009F1E95" w:rsidRDefault="001318CC" w:rsidP="009F1E9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1318CC" w:rsidRPr="009F1E95" w:rsidSect="009F1E95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05F9E" w14:textId="77777777" w:rsidR="0062596A" w:rsidRDefault="0062596A" w:rsidP="008B5C35">
      <w:pPr>
        <w:spacing w:after="0" w:line="240" w:lineRule="auto"/>
      </w:pPr>
      <w:r>
        <w:separator/>
      </w:r>
    </w:p>
  </w:endnote>
  <w:endnote w:type="continuationSeparator" w:id="0">
    <w:p w14:paraId="092C4F7D" w14:textId="77777777" w:rsidR="0062596A" w:rsidRDefault="0062596A" w:rsidP="008B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04384" w14:textId="77777777" w:rsidR="0062596A" w:rsidRDefault="0062596A" w:rsidP="008B5C35">
      <w:pPr>
        <w:spacing w:after="0" w:line="240" w:lineRule="auto"/>
      </w:pPr>
      <w:r>
        <w:separator/>
      </w:r>
    </w:p>
  </w:footnote>
  <w:footnote w:type="continuationSeparator" w:id="0">
    <w:p w14:paraId="669EC21C" w14:textId="77777777" w:rsidR="0062596A" w:rsidRDefault="0062596A" w:rsidP="008B5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34D7"/>
    <w:multiLevelType w:val="hybridMultilevel"/>
    <w:tmpl w:val="947E3058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817C0"/>
    <w:multiLevelType w:val="hybridMultilevel"/>
    <w:tmpl w:val="B40248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773DB"/>
    <w:multiLevelType w:val="hybridMultilevel"/>
    <w:tmpl w:val="C7A6CD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5A1947"/>
    <w:multiLevelType w:val="multilevel"/>
    <w:tmpl w:val="801420E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6">
    <w:nsid w:val="3CA71E4F"/>
    <w:multiLevelType w:val="hybridMultilevel"/>
    <w:tmpl w:val="E56292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526F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918DB"/>
    <w:multiLevelType w:val="hybridMultilevel"/>
    <w:tmpl w:val="BD0C072A"/>
    <w:lvl w:ilvl="0" w:tplc="1FE88F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07728"/>
    <w:multiLevelType w:val="hybridMultilevel"/>
    <w:tmpl w:val="39503D3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322B6"/>
    <w:multiLevelType w:val="hybridMultilevel"/>
    <w:tmpl w:val="9D02C62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860CA"/>
    <w:multiLevelType w:val="hybridMultilevel"/>
    <w:tmpl w:val="C3C0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54DAF"/>
    <w:multiLevelType w:val="multilevel"/>
    <w:tmpl w:val="EF5A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74694E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729D4"/>
    <w:multiLevelType w:val="hybridMultilevel"/>
    <w:tmpl w:val="EB8E4248"/>
    <w:lvl w:ilvl="0" w:tplc="9656E8B4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16"/>
  </w:num>
  <w:num w:numId="12">
    <w:abstractNumId w:val="0"/>
  </w:num>
  <w:num w:numId="13">
    <w:abstractNumId w:val="11"/>
  </w:num>
  <w:num w:numId="14">
    <w:abstractNumId w:val="6"/>
  </w:num>
  <w:num w:numId="15">
    <w:abstractNumId w:val="9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C35"/>
    <w:rsid w:val="00001389"/>
    <w:rsid w:val="0003101E"/>
    <w:rsid w:val="00073BBD"/>
    <w:rsid w:val="001318CC"/>
    <w:rsid w:val="00145A22"/>
    <w:rsid w:val="001705D4"/>
    <w:rsid w:val="00183783"/>
    <w:rsid w:val="00196CC9"/>
    <w:rsid w:val="001B4A11"/>
    <w:rsid w:val="001B5E8E"/>
    <w:rsid w:val="001C4861"/>
    <w:rsid w:val="001D619E"/>
    <w:rsid w:val="001D6878"/>
    <w:rsid w:val="0023289A"/>
    <w:rsid w:val="00260CC2"/>
    <w:rsid w:val="002B6C92"/>
    <w:rsid w:val="002D36B8"/>
    <w:rsid w:val="002F2C22"/>
    <w:rsid w:val="00304FAD"/>
    <w:rsid w:val="00384F5B"/>
    <w:rsid w:val="00390BC8"/>
    <w:rsid w:val="00404D45"/>
    <w:rsid w:val="00435460"/>
    <w:rsid w:val="00483CB9"/>
    <w:rsid w:val="004A7999"/>
    <w:rsid w:val="004C7387"/>
    <w:rsid w:val="004E4CCE"/>
    <w:rsid w:val="00512ADD"/>
    <w:rsid w:val="00533DDC"/>
    <w:rsid w:val="005740EF"/>
    <w:rsid w:val="005D2A3D"/>
    <w:rsid w:val="00605325"/>
    <w:rsid w:val="00622A59"/>
    <w:rsid w:val="0062596A"/>
    <w:rsid w:val="006908F5"/>
    <w:rsid w:val="006F6840"/>
    <w:rsid w:val="007954D5"/>
    <w:rsid w:val="007C41B6"/>
    <w:rsid w:val="007E0859"/>
    <w:rsid w:val="007E4807"/>
    <w:rsid w:val="008874A2"/>
    <w:rsid w:val="008B5C35"/>
    <w:rsid w:val="0090072B"/>
    <w:rsid w:val="0091771E"/>
    <w:rsid w:val="009F1E95"/>
    <w:rsid w:val="00A13BD2"/>
    <w:rsid w:val="00AB5E0F"/>
    <w:rsid w:val="00AD16B6"/>
    <w:rsid w:val="00B10628"/>
    <w:rsid w:val="00B92D75"/>
    <w:rsid w:val="00BA7FBE"/>
    <w:rsid w:val="00C46CCD"/>
    <w:rsid w:val="00C765AE"/>
    <w:rsid w:val="00C8191D"/>
    <w:rsid w:val="00C866BA"/>
    <w:rsid w:val="00CC163F"/>
    <w:rsid w:val="00D16925"/>
    <w:rsid w:val="00D51B47"/>
    <w:rsid w:val="00D61063"/>
    <w:rsid w:val="00DB356A"/>
    <w:rsid w:val="00DF57A4"/>
    <w:rsid w:val="00E1586B"/>
    <w:rsid w:val="00E42D41"/>
    <w:rsid w:val="00E70935"/>
    <w:rsid w:val="00EC6C0E"/>
    <w:rsid w:val="00F73708"/>
    <w:rsid w:val="00F814FF"/>
    <w:rsid w:val="00FB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7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D2"/>
  </w:style>
  <w:style w:type="paragraph" w:styleId="1">
    <w:name w:val="heading 1"/>
    <w:basedOn w:val="a"/>
    <w:next w:val="a"/>
    <w:link w:val="10"/>
    <w:uiPriority w:val="9"/>
    <w:qFormat/>
    <w:rsid w:val="009F1E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B5C35"/>
    <w:pPr>
      <w:spacing w:after="200" w:line="276" w:lineRule="auto"/>
      <w:ind w:left="284"/>
      <w:outlineLvl w:val="1"/>
    </w:pPr>
    <w:rPr>
      <w:rFonts w:ascii="Times New Roman" w:eastAsia="PMingLiU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C35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8B5C35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8B5C3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5">
    <w:name w:val="Текст сноски Знак"/>
    <w:basedOn w:val="a0"/>
    <w:link w:val="a4"/>
    <w:uiPriority w:val="99"/>
    <w:rsid w:val="008B5C3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8B5C35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8B5C3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B5C35"/>
    <w:rPr>
      <w:rFonts w:cs="Times New Roman"/>
      <w:i/>
    </w:rPr>
  </w:style>
  <w:style w:type="paragraph" w:styleId="a9">
    <w:name w:val="Balloon Text"/>
    <w:basedOn w:val="a"/>
    <w:link w:val="aa"/>
    <w:uiPriority w:val="99"/>
    <w:semiHidden/>
    <w:unhideWhenUsed/>
    <w:rsid w:val="001D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619E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1D61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apple-converted-space">
    <w:name w:val="apple-converted-space"/>
    <w:basedOn w:val="a0"/>
    <w:rsid w:val="002D36B8"/>
  </w:style>
  <w:style w:type="paragraph" w:customStyle="1" w:styleId="11">
    <w:name w:val="Раздел 1"/>
    <w:basedOn w:val="1"/>
    <w:link w:val="12"/>
    <w:qFormat/>
    <w:rsid w:val="009F1E95"/>
    <w:pPr>
      <w:keepLines w:val="0"/>
      <w:spacing w:before="0" w:after="120" w:line="240" w:lineRule="auto"/>
      <w:jc w:val="center"/>
    </w:pPr>
    <w:rPr>
      <w:rFonts w:ascii="Times New Roman Полужирный" w:eastAsia="Segoe UI" w:hAnsi="Times New Roman Полужирный" w:cs="Times New Roman"/>
      <w:b/>
      <w:bCs/>
      <w:caps/>
      <w:kern w:val="32"/>
      <w:sz w:val="24"/>
      <w:szCs w:val="24"/>
      <w:lang w:val="x-none" w:eastAsia="x-none"/>
    </w:rPr>
  </w:style>
  <w:style w:type="character" w:customStyle="1" w:styleId="12">
    <w:name w:val="Раздел 1 Знак"/>
    <w:basedOn w:val="10"/>
    <w:link w:val="11"/>
    <w:rsid w:val="009F1E95"/>
    <w:rPr>
      <w:rFonts w:ascii="Times New Roman Полужирный" w:eastAsia="Segoe UI" w:hAnsi="Times New Roman Полужирный" w:cs="Times New Roman"/>
      <w:b/>
      <w:bCs/>
      <w:caps/>
      <w:color w:val="2E74B5" w:themeColor="accent1" w:themeShade="BF"/>
      <w:kern w:val="32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F1E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ook.ru/book/9477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ook.ru/book/9545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nanium.com/read?id=399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C69FB-3979-4553-BFED-B9DBF5498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2444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Здоровцова Олеся Николаевна</cp:lastModifiedBy>
  <cp:revision>41</cp:revision>
  <cp:lastPrinted>2022-06-03T02:24:00Z</cp:lastPrinted>
  <dcterms:created xsi:type="dcterms:W3CDTF">2019-12-12T11:09:00Z</dcterms:created>
  <dcterms:modified xsi:type="dcterms:W3CDTF">2026-08-25T02:34:00Z</dcterms:modified>
</cp:coreProperties>
</file>